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500" w:after="0"/>
      </w:pPr>
      <w:r>
        <w:t xml:space="preserve"/>
      </w:r>
    </w:p>
    <w:p>
      <w:pPr>
        <w:pBdr>
          <w:top w:val="single" w:color="1A1A2E" w:sz="8"/>
          <w:bottom w:val="single" w:color="1A1A2E" w:sz="8"/>
        </w:pBdr>
        <w:shd w:fill="D4501B" w:val="clear"/>
        <w:spacing w:before="0" w:after="0"/>
        <w:jc w:val="center"/>
      </w:pPr>
      <w:r>
        <w:rPr>
          <w:rFonts w:ascii="Arial" w:cs="Arial" w:eastAsia="Arial" w:hAnsi="Arial"/>
          <w:b/>
          <w:bCs/>
          <w:color w:val="FFFFFF"/>
          <w:sz w:val="44"/>
          <w:szCs w:val="44"/>
        </w:rPr>
        <w:br/>
        <w:t xml:space="preserve">CAPSULE TECHNIQUE</w:t>
      </w:r>
      <w:r>
        <w:rPr>
          <w:rFonts w:ascii="Arial" w:cs="Arial" w:eastAsia="Arial" w:hAnsi="Arial"/>
          <w:b/>
          <w:bCs/>
          <w:color w:val="FFFFFF"/>
          <w:sz w:val="64"/>
          <w:szCs w:val="64"/>
        </w:rPr>
        <w:br/>
        <w:t xml:space="preserve">Agent Gmail IA avec n8n</w:t>
      </w:r>
      <w:r>
        <w:rPr>
          <w:rFonts w:ascii="Arial" w:cs="Arial" w:eastAsia="Arial" w:hAnsi="Arial"/>
          <w:color w:val="FFFFFF"/>
          <w:sz w:val="20"/>
          <w:szCs w:val="20"/>
        </w:rPr>
        <w:br/>
        <w:t xml:space="preserve"> </w:t>
      </w:r>
    </w:p>
    <w:p>
      <w:pPr>
        <w:shd w:fill="1A1A2E" w:val="clear"/>
        <w:spacing w:before="0" w:after="0"/>
        <w:jc w:val="center"/>
      </w:pPr>
      <w:r>
        <w:rPr>
          <w:rFonts w:ascii="Arial" w:cs="Arial" w:eastAsia="Arial" w:hAnsi="Arial"/>
          <w:i/>
          <w:iCs/>
          <w:color w:val="FFFFFF"/>
          <w:sz w:val="24"/>
          <w:szCs w:val="24"/>
        </w:rPr>
        <w:br/>
        <w:t xml:space="preserve">Automatiser la gestion d'emails avec n8n + OpenRouter + Gmail</w:t>
      </w:r>
      <w:r>
        <w:rPr>
          <w:rFonts w:ascii="Arial" w:cs="Arial" w:eastAsia="Arial" w:hAnsi="Arial"/>
          <w:color w:val="FFFFFF"/>
          <w:sz w:val="16"/>
          <w:szCs w:val="16"/>
        </w:rPr>
        <w:br/>
        <w:t xml:space="preserve"> </w:t>
      </w:r>
    </w:p>
    <w:p>
      <w:pPr>
        <w:spacing w:before="30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00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🎯 Objectif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Construire un agent IA pour gérer Gmail via WhatsApp ou Chat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D5A8E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🛠️ Stack Technique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n8n · OpenRouter · Gmail API · Simple Memory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6B5A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⏱️ Niveau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Intermédiaire — Aucun code requis (Low-code)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shd w:fill="1A1A2E" w:val="clear"/>
        <w:spacing w:before="160" w:after="0"/>
        <w:ind w:left="180" w:right="18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SOMMAIRE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7800"/>
        <w:gridCol w:w="600"/>
      </w:tblGrid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1</w:t>
            </w:r>
          </w:p>
        </w:tc>
        <w:tc>
          <w:tcPr>
            <w:tcW w:type="dxa" w:w="7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Prérequis &amp; architecture du workflow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8"/>
                <w:szCs w:val="18"/>
              </w:rPr>
              <w:t xml:space="preserve">▸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2</w:t>
            </w:r>
          </w:p>
        </w:tc>
        <w:tc>
          <w:tcPr>
            <w:tcW w:type="dxa" w:w="7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Configuration du Trigger (WhatsApp / Chat Node)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8"/>
                <w:szCs w:val="18"/>
              </w:rPr>
              <w:t xml:space="preserve">▸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3</w:t>
            </w:r>
          </w:p>
        </w:tc>
        <w:tc>
          <w:tcPr>
            <w:tcW w:type="dxa" w:w="7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Paramétrer le nœud AI Agent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8"/>
                <w:szCs w:val="18"/>
              </w:rPr>
              <w:t xml:space="preserve">▸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4</w:t>
            </w:r>
          </w:p>
        </w:tc>
        <w:tc>
          <w:tcPr>
            <w:tcW w:type="dxa" w:w="7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Connecter OpenRouter (LLM)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8"/>
                <w:szCs w:val="18"/>
              </w:rPr>
              <w:t xml:space="preserve">▸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5</w:t>
            </w:r>
          </w:p>
        </w:tc>
        <w:tc>
          <w:tcPr>
            <w:tcW w:type="dxa" w:w="7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Configurer la mémoire (Simple Memory)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8"/>
                <w:szCs w:val="18"/>
              </w:rPr>
              <w:t xml:space="preserve">▸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6</w:t>
            </w:r>
          </w:p>
        </w:tc>
        <w:tc>
          <w:tcPr>
            <w:tcW w:type="dxa" w:w="7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Intégrer les outils Gmail (6 actions)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8"/>
                <w:szCs w:val="18"/>
              </w:rPr>
              <w:t xml:space="preserve">▸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7</w:t>
            </w:r>
          </w:p>
        </w:tc>
        <w:tc>
          <w:tcPr>
            <w:tcW w:type="dxa" w:w="7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Le System Prompt — Rôle et instructions de l'agent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8"/>
                <w:szCs w:val="18"/>
              </w:rPr>
              <w:t xml:space="preserve">▸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8</w:t>
            </w:r>
          </w:p>
        </w:tc>
        <w:tc>
          <w:tcPr>
            <w:tcW w:type="dxa" w:w="7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Test, débogage et mise en production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FFFFFF"/>
                <w:sz w:val="18"/>
                <w:szCs w:val="18"/>
              </w:rPr>
              <w:t xml:space="preserve">▸</w:t>
            </w:r>
          </w:p>
        </w:tc>
      </w:tr>
    </w:tbl>
    <w:p>
      <w:r>
        <w:br w:type="page"/>
      </w:r>
    </w:p>
    <w:p>
      <w:pPr>
        <w:pStyle w:val="Heading1"/>
        <w:shd w:fill="D4501B" w:val="clear"/>
        <w:spacing w:before="320" w:after="160"/>
        <w:ind w:left="160" w:right="160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MODULE 1 — Prérequis &amp; Architecture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Comptes et outils nécessaires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900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3"/>
                <w:szCs w:val="23"/>
              </w:rPr>
              <w:t xml:space="preserve">Prérequis à configurer avant la formation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n8n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Compte sur n8n.io (cloud) ou instance auto-hébergée. Voir : youtu.be/iBJCKTDYmGA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Gmail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Compte Google avec Gmail activé + OAuth2 autorisé dans n8n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OpenRouter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Compte sur openrouter.ai — Clé API pour accéder aux modèles LLM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WhatsApp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Optionnel pour les tests (utiliser d'abord le Chat Node intégré n8n)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Architecture globale du workflow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Voici comment les composants s'articulent dans ce workflow n8n :</w:t>
      </w:r>
    </w:p>
    <w:p>
      <w:pPr>
        <w:spacing w:before="80" w:after="0"/>
      </w:pPr>
      <w:r>
        <w:t xml:space="preserve"/>
      </w:r>
    </w:p>
    <w:p>
      <w:pPr>
        <w:spacing w:before="120" w:after="60"/>
        <w:jc w:val="center"/>
      </w:pPr>
      <w:r>
        <w:drawing>
          <wp:inline distT="0" distB="0" distL="0" distR="0">
            <wp:extent cx="4953000" cy="3810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120"/>
        <w:jc w:val="center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Architecture complète — flux de données entre les nœuds n8n</w:t>
      </w:r>
    </w:p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2D5A8E"/>
                <w:sz w:val="21"/>
                <w:szCs w:val="21"/>
              </w:rPr>
              <w:t xml:space="preserve">💡 CONSEIL DE DÉMARRAGE :  </w:t>
            </w: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Testez toujours votre workflow avec le Chat Node d'abord (pas WhatsApp). Cela vous permet de déboguer sans les complications de l'intégration WhatsApp.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Les 6 actions Gmail supportées</w:t>
      </w:r>
    </w:p>
    <w:p>
      <w:pPr>
        <w:spacing w:before="120" w:after="60"/>
        <w:jc w:val="center"/>
      </w:pPr>
      <w:r>
        <w:drawing>
          <wp:inline distT="0" distB="0" distL="0" distR="0">
            <wp:extent cx="4953000" cy="2667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120"/>
        <w:jc w:val="center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Les 6 outils Gmail configurables dans n8n</w:t>
      </w:r>
    </w:p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500"/>
        <w:gridCol w:w="350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Action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Description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1"/>
                <w:szCs w:val="21"/>
              </w:rPr>
              <w:t xml:space="preserve">Cas d'usage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Get Emails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Récupérer les emails de la boîte de réception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"Montre mes derniers emails non lus"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Send Email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Envoyer un email à un ou plusieurs destinataires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"Envoie un email à contact@example.com"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Create Draft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Créer un brouillon en attente de validation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"Prépare un brouillon pour mon manager"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Add Label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Associer une étiquette Gmail à un email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"Étiquette cet email comme URGENT"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Reply in Thread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Répondre dans le même fil de discussion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"Réponds à ce thread en disant oui"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Mark Unread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Marquer un email comme non-lu pour y revenir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666666"/>
                <w:sz w:val="19"/>
                <w:szCs w:val="19"/>
              </w:rPr>
              <w:t xml:space="preserve">"Marque-le non-lu, je répondrai demain"</w:t>
            </w:r>
          </w:p>
        </w:tc>
      </w:tr>
    </w:tbl>
    <w:p>
      <w:r>
        <w:br w:type="page"/>
      </w:r>
    </w:p>
    <w:p>
      <w:pPr>
        <w:pStyle w:val="Heading1"/>
        <w:shd w:fill="D4501B" w:val="clear"/>
        <w:spacing w:before="320" w:after="160"/>
        <w:ind w:left="160" w:right="160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MODULE 2 — Trigger &amp; Premier Nœud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Étape 1 — Configurer le Trigger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Le Trigger est le point d'entrée de votre workflow. Il déclenche l'exécution à chaque nouveau message reçu.</w:t>
      </w:r>
    </w:p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00"/>
        <w:gridCol w:w="4400"/>
      </w:tblGrid>
      <w:tr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240"/>
            </w:tcMar>
          </w:tcPr>
          <w:p>
            <w:pPr>
              <w:spacing w:before="180" w:after="80"/>
            </w:pPr>
            <w:r>
              <w:rPr>
                <w:rFonts w:ascii="Arial" w:cs="Arial" w:eastAsia="Arial" w:hAnsi="Arial"/>
                <w:b/>
                <w:bCs/>
                <w:color w:val="2D5A8E"/>
                <w:sz w:val="23"/>
                <w:szCs w:val="23"/>
              </w:rPr>
              <w:t xml:space="preserve">Option A : Chat Node (Recommandé pour les tests)</w:t>
            </w:r>
          </w:p>
          <w:p>
            <w:pPr>
              <w:spacing w:before="60" w:after="60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1"/>
                <w:szCs w:val="21"/>
              </w:rPr>
              <w:t xml:space="preserve">Le Chat Node est intégré directement dans n8n. Idéal pour tester sans configurer WhatsApp.</w:t>
            </w:r>
          </w:p>
          <w:p>
            <w:pPr>
              <w:spacing w:before="60" w:after="0"/>
            </w:pPr>
            <w:r>
              <w:t xml:space="preserve"/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Ajoutez le nœud 'When Chat Message Received'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Cliquez sur 'Test workflow'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Une fenêtre de chat s'ouvre dans n8n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Tapez un message pour tester</w:t>
            </w:r>
          </w:p>
          <w:p>
            <w:pPr>
              <w:spacing w:before="80" w:after="0"/>
            </w:pPr>
            <w:r>
              <w:t xml:space="preserve"/>
            </w:r>
          </w:p>
          <w:tbl>
            <w:tblPr>
              <w:tblW w:type="dxa" w:w="900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9000"/>
            </w:tblGrid>
            <w:tr>
              <w:tc>
                <w:tcPr>
                  <w:tcW w:type="dxa" w:w="9000"/>
                  <w:tcBorders>
                    <w:top w:val="single" w:color="CCCCCC" w:sz="1"/>
                    <w:left w:val="single" w:color="CCCCCC" w:sz="1"/>
                    <w:bottom w:val="single" w:color="CCCCCC" w:sz="1"/>
                    <w:right w:val="single" w:color="CCCCCC" w:sz="1"/>
                  </w:tcBorders>
                  <w:shd w:fill="E6F5F0" w:val="clear"/>
                  <w:tcMar>
                    <w:top w:type="dxa" w:w="120"/>
                    <w:left w:type="dxa" w:w="200"/>
                    <w:bottom w:type="dxa" w:w="120"/>
                    <w:right w:type="dxa" w:w="200"/>
                  </w:tcMar>
                </w:tcPr>
                <w:p>
                  <w:pPr>
                    <w:spacing w:before="0" w:after="0"/>
                  </w:pPr>
                  <w:r>
                    <w:rPr>
                      <w:rFonts w:ascii="Arial" w:cs="Arial" w:eastAsia="Arial" w:hAnsi="Arial"/>
                      <w:b/>
                      <w:bCs/>
                      <w:color w:val="1A6B5A"/>
                      <w:sz w:val="21"/>
                      <w:szCs w:val="21"/>
                    </w:rPr>
                    <w:t xml:space="preserve">✅ AVANTAGE :  </w:t>
                  </w:r>
                  <w:r>
                    <w:rPr>
                      <w:rFonts w:ascii="Arial" w:cs="Arial" w:eastAsia="Arial" w:hAnsi="Arial"/>
                      <w:color w:val="2C2C2C"/>
                      <w:sz w:val="21"/>
                      <w:szCs w:val="21"/>
                    </w:rPr>
                    <w:t xml:space="preserve">Pas de compte externe requis pour tester votre workflow.</w:t>
                  </w:r>
                </w:p>
              </w:tc>
            </w:tr>
          </w:tbl>
          <w:p/>
        </w:tc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240"/>
              <w:bottom w:type="dxa" w:w="0"/>
              <w:right w:type="dxa" w:w="0"/>
            </w:tcMar>
          </w:tcPr>
          <w:p>
            <w:pPr>
              <w:spacing w:before="180" w:after="80"/>
            </w:pPr>
            <w:r>
              <w:rPr>
                <w:rFonts w:ascii="Arial" w:cs="Arial" w:eastAsia="Arial" w:hAnsi="Arial"/>
                <w:b/>
                <w:bCs/>
                <w:color w:val="D4501B"/>
                <w:sz w:val="23"/>
                <w:szCs w:val="23"/>
              </w:rPr>
              <w:t xml:space="preserve">Option B : WhatsApp (Production)</w:t>
            </w:r>
          </w:p>
          <w:p>
            <w:pPr>
              <w:spacing w:before="60" w:after="60"/>
            </w:pPr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1"/>
                <w:szCs w:val="21"/>
              </w:rPr>
              <w:t xml:space="preserve">Pour connecter WhatsApp, utilisez le nœud WhatsApp Business Cloud.</w:t>
            </w:r>
          </w:p>
          <w:p>
            <w:pPr>
              <w:spacing w:before="60" w:after="0"/>
            </w:pPr>
            <w:r>
              <w:t xml:space="preserve"/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Ajoutez le nœud 'WhatsApp Trigger'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Connectez votre compte WhatsApp Business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Configurez le webhook URL dans Meta Developer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Activez le workflow en production</w:t>
            </w:r>
          </w:p>
          <w:p>
            <w:pPr>
              <w:spacing w:before="80" w:after="0"/>
            </w:pPr>
            <w:r>
              <w:t xml:space="preserve"/>
            </w:r>
          </w:p>
          <w:tbl>
            <w:tblPr>
              <w:tblW w:type="dxa" w:w="900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9000"/>
            </w:tblGrid>
            <w:tr>
              <w:tc>
                <w:tcPr>
                  <w:tcW w:type="dxa" w:w="9000"/>
                  <w:tcBorders>
                    <w:top w:val="single" w:color="CCCCCC" w:sz="1"/>
                    <w:left w:val="single" w:color="CCCCCC" w:sz="1"/>
                    <w:bottom w:val="single" w:color="CCCCCC" w:sz="1"/>
                    <w:right w:val="single" w:color="CCCCCC" w:sz="1"/>
                  </w:tcBorders>
                  <w:shd w:fill="FDE8E0" w:val="clear"/>
                  <w:tcMar>
                    <w:top w:type="dxa" w:w="120"/>
                    <w:left w:type="dxa" w:w="200"/>
                    <w:bottom w:type="dxa" w:w="120"/>
                    <w:right w:type="dxa" w:w="200"/>
                  </w:tcMar>
                </w:tcPr>
                <w:p>
                  <w:pPr>
                    <w:spacing w:before="0" w:after="0"/>
                  </w:pPr>
                  <w:r>
                    <w:rPr>
                      <w:rFonts w:ascii="Arial" w:cs="Arial" w:eastAsia="Arial" w:hAnsi="Arial"/>
                      <w:b/>
                      <w:bCs/>
                      <w:color w:val="D4501B"/>
                      <w:sz w:val="21"/>
                      <w:szCs w:val="21"/>
                    </w:rPr>
                    <w:t xml:space="preserve">⚠️ PRÉREQUIS :  </w:t>
                  </w:r>
                  <w:r>
                    <w:rPr>
                      <w:rFonts w:ascii="Arial" w:cs="Arial" w:eastAsia="Arial" w:hAnsi="Arial"/>
                      <w:color w:val="2C2C2C"/>
                      <w:sz w:val="21"/>
                      <w:szCs w:val="21"/>
                    </w:rPr>
                    <w:t xml:space="preserve">Compte WhatsApp Business + App Meta Developer configurée.</w:t>
                  </w:r>
                </w:p>
              </w:tc>
            </w:tr>
          </w:tbl>
          <w:p/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Étape 2 — Récupérer le message de l'utilisateur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Après le Trigger, vous devez extraire le texte du message pour l'envoyer à l'AI Agent.</w:t>
      </w:r>
    </w:p>
    <w:p>
      <w:pPr>
        <w:spacing w:before="6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900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3"/>
                <w:szCs w:val="23"/>
              </w:rPr>
              <w:t xml:space="preserve">Mapping du message selon le Trigger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Chat Node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{{ $json.chatInput }}  — Message texte de l'utilisateur dans n8n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WhatsApp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{{ $json.message.text.body }}  — Corps du message WhatsApp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Variable IA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Cette valeur alimente le champ 'Prompt (User Message)' de l'AI Agent</w:t>
            </w:r>
          </w:p>
        </w:tc>
      </w:tr>
    </w:tbl>
    <w:p>
      <w:r>
        <w:br w:type="page"/>
      </w:r>
    </w:p>
    <w:p>
      <w:pPr>
        <w:pStyle w:val="Heading1"/>
        <w:shd w:fill="D4501B" w:val="clear"/>
        <w:spacing w:before="320" w:after="160"/>
        <w:ind w:left="160" w:right="160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MODULE 3 — Configurer l'AI Agent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Le nœud AI Agent — Cœur du système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L'AI Agent est le nœud central qui orchestre tout : il reçoit votre demande, raisonne, choisit les bons outils Gmail et formule la réponse.</w:t>
      </w:r>
    </w:p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900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3"/>
                <w:szCs w:val="23"/>
              </w:rPr>
              <w:t xml:space="preserve">Paramètres du nœud AI Agent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Agent Type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Tools Agent — Permet l'utilisation d'outils externes (Gmail, etc.)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Prompt (User)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{{ $json.chatInput }}  ou  {{ $json.message.text.body }}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System Message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Instructions de comportement de l'agent (voir Module 7)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Max Iterations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10 (recommandé) — Nombre max d'appels d'outils par requête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Return Output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Activé — L'agent retourne sa réponse finale au workflow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Les 3 sous-composants de l'AI Agent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00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10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🤖 Chat Model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OpenRouter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(GPT-4, Claude, Mistral...)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Traitement du langage naturel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D5A8E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10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🧠 Memory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Simple Memory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Historique par utilisateur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Contexte de conversation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6B5A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10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🔧 Tools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Gmail Tools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6 actions disponibles</w:t>
            </w:r>
          </w:p>
          <w:p>
            <w:pPr>
              <w:spacing w:before="20" w:after="20"/>
              <w:jc w:val="center"/>
            </w:pPr>
            <w:r>
              <w:rPr>
                <w:rFonts w:ascii="Arial" w:cs="Arial" w:eastAsia="Arial" w:hAnsi="Arial"/>
                <w:color w:val="FFFFFF"/>
                <w:sz w:val="19"/>
                <w:szCs w:val="19"/>
              </w:rPr>
              <w:t xml:space="preserve">Appelés selon le besoin</w:t>
            </w:r>
          </w:p>
        </w:tc>
      </w:tr>
    </w:tbl>
    <w:p>
      <w:r>
        <w:br w:type="page"/>
      </w:r>
    </w:p>
    <w:p>
      <w:pPr>
        <w:pStyle w:val="Heading1"/>
        <w:shd w:fill="D4501B" w:val="clear"/>
        <w:spacing w:before="320" w:after="160"/>
        <w:ind w:left="160" w:right="160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MODULE 4 — OpenRouter (Modèle LLM)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Qu'est-ce qu'OpenRouter ?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OpenRouter est une API unifiée qui donne accès à des dizaines de modèles LLM (OpenAI, Anthropic, Mistral, Meta...) via une seule clé API et une interface standardisée.</w:t>
      </w:r>
    </w:p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00"/>
        <w:gridCol w:w="4400"/>
      </w:tblGrid>
      <w:tr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240"/>
            </w:tcMar>
          </w:tcPr>
          <w:p>
            <w:pPr>
              <w:spacing w:before="180" w:after="80"/>
            </w:pPr>
            <w:r>
              <w:rPr>
                <w:rFonts w:ascii="Arial" w:cs="Arial" w:eastAsia="Arial" w:hAnsi="Arial"/>
                <w:b/>
                <w:bCs/>
                <w:color w:val="D4501B"/>
                <w:sz w:val="23"/>
                <w:szCs w:val="23"/>
              </w:rPr>
              <w:t xml:space="preserve">Avantages d'OpenRouter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Accès à GPT-4o, Claude 3.5, Mistral, Llama...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Une seule clé API pour tous les modèles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Tarification pay-per-use très compétitive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Basculer entre modèles sans modifier le code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Fallback automatique si un modèle est indisponible</w:t>
            </w:r>
          </w:p>
        </w:tc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240"/>
              <w:bottom w:type="dxa" w:w="0"/>
              <w:right w:type="dxa" w:w="0"/>
            </w:tcMar>
          </w:tcPr>
          <w:p>
            <w:pPr>
              <w:spacing w:before="180" w:after="80"/>
            </w:pPr>
            <w:r>
              <w:rPr>
                <w:rFonts w:ascii="Arial" w:cs="Arial" w:eastAsia="Arial" w:hAnsi="Arial"/>
                <w:b/>
                <w:bCs/>
                <w:color w:val="2D5A8E"/>
                <w:sz w:val="23"/>
                <w:szCs w:val="23"/>
              </w:rPr>
              <w:t xml:space="preserve">Modèles recommandés pour ce projet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openai/gpt-4o-mini — Rapide et économique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anthropic/claude-3-haiku — Très rapide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mistralai/mistral-7b — Open-source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google/gemini-flash-1.5 — Multimodal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meta-llama/llama-3.1-8b — Gratuit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Configuration dans n8n — étapes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Dans l'AI Agent, cliquez sur 'Chat Model' puis sélectionnez 'OpenRouter Chat Model'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Créez une nouvelle Credential : collez votre clé API OpenRouter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Sélectionnez le modèle dans le champ 'Model' (ex: openai/gpt-4o-mini)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Paramétrez la température : 0.3 pour des réponses cohérentes, 0.8 pour créatif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Sauvegardez et connectez au nœud AI Agent</w:t>
      </w:r>
    </w:p>
    <w:p>
      <w:pPr>
        <w:spacing w:before="12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D4501B"/>
                <w:sz w:val="21"/>
                <w:szCs w:val="21"/>
              </w:rPr>
              <w:t xml:space="preserve">🔑 OBTENIR UNE CLÉ OPENROUTER :  </w:t>
            </w: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Créez un compte sur openrouter.ai &gt; Keys &gt; Create Key. Ajoutez du crédit (5$ suffit pour des milliers de requêtes).</w:t>
            </w:r>
          </w:p>
        </w:tc>
      </w:tr>
    </w:tbl>
    <w:p>
      <w:r>
        <w:br w:type="page"/>
      </w:r>
    </w:p>
    <w:p>
      <w:pPr>
        <w:pStyle w:val="Heading1"/>
        <w:shd w:fill="D4501B" w:val="clear"/>
        <w:spacing w:before="320" w:after="160"/>
        <w:ind w:left="160" w:right="160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MODULE 5 — Mémoire (Simple Memory)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Pourquoi la mémoire est essentielle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Sans mémoire, chaque message est traité de façon isolée. L'agent ne sait pas ce que vous lui avez dit 2 messages plus tôt. La mémoire permet la vraie conversation contextuelle.</w:t>
      </w:r>
    </w:p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Arial" w:cs="Arial" w:eastAsia="Arial" w:hAnsi="Arial"/>
                <w:b/>
                <w:bCs/>
                <w:color w:val="D4501B"/>
                <w:sz w:val="22"/>
                <w:szCs w:val="22"/>
              </w:rPr>
              <w:t xml:space="preserve">❌ Sans mémoire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Vous : "Envoie un email à Ahmed"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Agent : "Quel est le sujet ?"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Vous : "À propos du meeting"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Agent : "Qui est Ahmed ?" ← Oubli !</w:t>
            </w:r>
          </w:p>
        </w:tc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5F0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Arial" w:cs="Arial" w:eastAsia="Arial" w:hAnsi="Arial"/>
                <w:b/>
                <w:bCs/>
                <w:color w:val="1A6B5A"/>
                <w:sz w:val="22"/>
                <w:szCs w:val="22"/>
              </w:rPr>
              <w:t xml:space="preserve">✅ Avec Simple Memory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Vous : "Envoie un email à Ahmed"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Agent : "Quel est le sujet ?"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Vous : "À propos du meeting"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Agent : Envoie à Ahmed, sujet meeting ✓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Configuration de Simple Memory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900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3"/>
                <w:szCs w:val="23"/>
              </w:rPr>
              <w:t xml:space="preserve">Paramètres clés du nœud Simple Memory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Session ID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wa_id  (pour WhatsApp) ou  {{ $sessionId }}  pour Chat Node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Session ID Format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{{ $json.contacts[0].wa_id }}  — Identifiant unique par utilisateur WhatsApp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Window Size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20 messages (recommandé) — Taille de la fenêtre de contexte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Rôle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Maintenir l'historique de conversation par utilisateur distinct</w:t>
            </w:r>
          </w:p>
        </w:tc>
      </w:tr>
    </w:tbl>
    <w:p>
      <w:pPr>
        <w:spacing w:before="12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D4501B"/>
                <w:sz w:val="21"/>
                <w:szCs w:val="21"/>
              </w:rPr>
              <w:t xml:space="preserve">💡 CAS MULTI-UTILISATEURS :  </w:t>
            </w: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Chaque utilisateur WhatsApp a un wa_id unique. Simple Memory isole automatiquement les conversations — l'agent de Mohamed ne voit pas les emails de Karim.</w:t>
            </w:r>
          </w:p>
        </w:tc>
      </w:tr>
    </w:tbl>
    <w:p>
      <w:r>
        <w:br w:type="page"/>
      </w:r>
    </w:p>
    <w:p>
      <w:pPr>
        <w:pStyle w:val="Heading1"/>
        <w:shd w:fill="D4501B" w:val="clear"/>
        <w:spacing w:before="320" w:after="160"/>
        <w:ind w:left="160" w:right="160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MODULE 6 — Intégrer les 6 Outils Gmail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Connexion Gmail dans n8n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Dans l'AI Agent &gt; Tools, cliquez sur '+ Add Tool'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Sélectionnez 'Gmail' dans la liste des intégrations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Créez une Credential Gmail : choisissez OAuth2 (recommandé)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Autorisez n8n à accéder à votre compte Google</w:t>
      </w:r>
    </w:p>
    <w:p>
      <w:pPr>
        <w:pStyle w:val="ListParagraph"/>
        <w:numPr>
          <w:ilvl w:val="0"/>
          <w:numId w:val="3"/>
        </w:numPr>
        <w:spacing w:before="60" w:after="60"/>
      </w:pPr>
      <w:r>
        <w:rPr>
          <w:rFonts w:ascii="Arial" w:cs="Arial" w:eastAsia="Arial" w:hAnsi="Arial"/>
          <w:color w:val="2C2C2C"/>
          <w:sz w:val="21"/>
          <w:szCs w:val="21"/>
        </w:rPr>
        <w:t xml:space="preserve">Répétez pour chaque outil Gmail à ajouter</w:t>
      </w:r>
    </w:p>
    <w:p>
      <w:pPr>
        <w:spacing w:before="10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before="0" w:after="0"/>
            </w:pPr>
            <w:r>
              <w:rPr>
                <w:rFonts w:ascii="Arial" w:cs="Arial" w:eastAsia="Arial" w:hAnsi="Arial"/>
                <w:b/>
                <w:bCs/>
                <w:color w:val="2D5A8E"/>
                <w:sz w:val="21"/>
                <w:szCs w:val="21"/>
              </w:rPr>
              <w:t xml:space="preserve">🔒 SÉCURITÉ OAUTH2 :  </w:t>
            </w: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N8n utilise OAuth2 pour Gmail — votre mot de passe n'est jamais stocké. Vous pouvez révoquer l'accès depuis votre compte Google à tout moment.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Configuration détaillée de chaque outil</w:t>
      </w:r>
    </w:p>
    <w:p>
      <w:pPr>
        <w:spacing w:before="180" w:after="80"/>
      </w:pPr>
      <w:r>
        <w:rPr>
          <w:rFonts w:ascii="Arial" w:cs="Arial" w:eastAsia="Arial" w:hAnsi="Arial"/>
          <w:b/>
          <w:bCs/>
          <w:color w:val="2D5A8E"/>
          <w:sz w:val="23"/>
          <w:szCs w:val="23"/>
        </w:rPr>
        <w:t xml:space="preserve">1. Get Emails — Lecture des emails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900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3"/>
                <w:szCs w:val="23"/>
              </w:rPr>
              <w:t xml:space="preserve">Paramètres Get Emails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Operation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Get Many — Récupère une liste d'emails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Filters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Is Read: false — Pour ne récupérer que les non-lus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Max Results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10 (par défaut) — Ajustable selon le besoin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Output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Subject, From, Body, Date, Message ID</w:t>
            </w:r>
          </w:p>
        </w:tc>
      </w:tr>
    </w:tbl>
    <w:p>
      <w:pPr>
        <w:spacing w:before="80" w:after="0"/>
      </w:pPr>
      <w:r>
        <w:t xml:space="preserve"/>
      </w:r>
    </w:p>
    <w:p>
      <w:pPr>
        <w:spacing w:before="180" w:after="80"/>
      </w:pPr>
      <w:r>
        <w:rPr>
          <w:rFonts w:ascii="Arial" w:cs="Arial" w:eastAsia="Arial" w:hAnsi="Arial"/>
          <w:b/>
          <w:bCs/>
          <w:color w:val="1A6B5A"/>
          <w:sz w:val="23"/>
          <w:szCs w:val="23"/>
        </w:rPr>
        <w:t xml:space="preserve">2. Send Email — Envoi d'emails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900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3"/>
                <w:szCs w:val="23"/>
              </w:rPr>
              <w:t xml:space="preserve">Paramètres Send Email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5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To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{{ $fromAI('to_email', '', 'string') }}  — Extrait par l'IA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5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Subject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{{ $fromAI('subject', '', 'string') }}  — Généré par l'IA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5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Body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{{ $fromAI('email_body', '', 'string') }}  — En HTML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5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Format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HTML — Obligatoire selon le System Prompt</w:t>
            </w:r>
          </w:p>
        </w:tc>
      </w:tr>
    </w:tbl>
    <w:p>
      <w:pPr>
        <w:spacing w:before="80" w:after="0"/>
      </w:pPr>
      <w:r>
        <w:t xml:space="preserve"/>
      </w:r>
    </w:p>
    <w:p>
      <w:pPr>
        <w:spacing w:before="180" w:after="80"/>
      </w:pPr>
      <w:r>
        <w:rPr>
          <w:rFonts w:ascii="Arial" w:cs="Arial" w:eastAsia="Arial" w:hAnsi="Arial"/>
          <w:b/>
          <w:bCs/>
          <w:color w:val="D4501B"/>
          <w:sz w:val="23"/>
          <w:szCs w:val="23"/>
        </w:rPr>
        <w:t xml:space="preserve">3. Create Draft — Brouillon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Même configuration que Send Email, mais crée un brouillon au lieu d'envoyer immédiatement. Utile pour la validation humaine avant envoi.</w:t>
      </w:r>
    </w:p>
    <w:p>
      <w:pPr>
        <w:spacing w:before="80" w:after="0"/>
      </w:pPr>
      <w:r>
        <w:t xml:space="preserve"/>
      </w:r>
    </w:p>
    <w:p>
      <w:pPr>
        <w:spacing w:before="180" w:after="80"/>
      </w:pPr>
      <w:r>
        <w:rPr>
          <w:rFonts w:ascii="Arial" w:cs="Arial" w:eastAsia="Arial" w:hAnsi="Arial"/>
          <w:b/>
          <w:bCs/>
          <w:color w:val="6B3A7A"/>
          <w:sz w:val="23"/>
          <w:szCs w:val="23"/>
        </w:rPr>
        <w:t xml:space="preserve">4. Add Label — Étiquetage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900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3"/>
                <w:szCs w:val="23"/>
              </w:rPr>
              <w:t xml:space="preserve">Paramètres Add Label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Message ID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{{ $fromAI('Message_ID', '', 'string') }}  — ID de l'email cible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Label ID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Utilisez d'abord Get Labels pour obtenir les IDs disponibles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Workflow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Étape 1: Get Labels → Étape 2: Add Label avec l'ID trouvé</w:t>
            </w:r>
          </w:p>
        </w:tc>
      </w:tr>
    </w:tbl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D4501B" w:sz="2"/>
              <w:left w:val="single" w:color="D4501B" w:sz="8"/>
              <w:bottom w:val="single" w:color="D4501B" w:sz="2"/>
              <w:right w:val="single" w:color="444444" w:sz="2"/>
            </w:tcBorders>
            <w:shd w:fill="1E1E2E" w:val="clear"/>
            <w:tcMar>
              <w:top w:type="dxa" w:w="140"/>
              <w:left w:type="dxa" w:w="280"/>
              <w:bottom w:type="dxa" w:w="140"/>
              <w:right w:type="dxa" w:w="20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// Code n8n pour injecter le Message_ID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{{ /*n8n-auto-generated-fromAI-override*/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   $fromAI('Message_ID', ``, 'string') }}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// Ce code permet à l'IA de remplir dynamiquement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// le champ avec l'ID de l'email concerné</w:t>
            </w:r>
          </w:p>
        </w:tc>
      </w:tr>
    </w:tbl>
    <w:p>
      <w:pPr>
        <w:spacing w:before="80" w:after="0"/>
      </w:pPr>
      <w:r>
        <w:t xml:space="preserve"/>
      </w:r>
    </w:p>
    <w:p>
      <w:pPr>
        <w:spacing w:before="180" w:after="80"/>
      </w:pPr>
      <w:r>
        <w:rPr>
          <w:rFonts w:ascii="Arial" w:cs="Arial" w:eastAsia="Arial" w:hAnsi="Arial"/>
          <w:b/>
          <w:bCs/>
          <w:color w:val="2D5A8E"/>
          <w:sz w:val="23"/>
          <w:szCs w:val="23"/>
        </w:rPr>
        <w:t xml:space="preserve">5. Reply in Thread — Répondre dans un fil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Permet de répondre dans le même fil de conversation (thread) Gmail — les réponses sont regroupées dans le même email.</w:t>
      </w:r>
    </w:p>
    <w:p>
      <w:pPr>
        <w:spacing w:before="80" w:after="0"/>
      </w:pPr>
      <w:r>
        <w:t xml:space="preserve"/>
      </w:r>
    </w:p>
    <w:p>
      <w:pPr>
        <w:spacing w:before="180" w:after="80"/>
      </w:pPr>
      <w:r>
        <w:rPr>
          <w:rFonts w:ascii="Arial" w:cs="Arial" w:eastAsia="Arial" w:hAnsi="Arial"/>
          <w:b/>
          <w:bCs/>
          <w:color w:val="D4501B"/>
          <w:sz w:val="23"/>
          <w:szCs w:val="23"/>
        </w:rPr>
        <w:t xml:space="preserve">6. Mark Unread — Marquer non-lu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Marque un email comme non-lu pour le traiter plus tard. Utile quand l'agent détecte qu'une action humaine est requise.</w:t>
      </w:r>
    </w:p>
    <w:p>
      <w:r>
        <w:br w:type="page"/>
      </w:r>
    </w:p>
    <w:p>
      <w:pPr>
        <w:pStyle w:val="Heading1"/>
        <w:shd w:fill="D4501B" w:val="clear"/>
        <w:spacing w:before="320" w:after="160"/>
        <w:ind w:left="160" w:right="160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MODULE 7 — Le System Prompt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Structure et rôle du System Prompt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Le System Prompt définit le comportement global de l'agent IA. Il est exécuté en arrière-plan à chaque interaction et guide toutes les décisions de l'agent.</w:t>
      </w:r>
    </w:p>
    <w:p>
      <w:pPr>
        <w:spacing w:before="80" w:after="0"/>
      </w:pPr>
      <w:r>
        <w:t xml:space="preserve"/>
      </w:r>
    </w:p>
    <w:p>
      <w:pPr>
        <w:spacing w:before="120" w:after="60"/>
        <w:jc w:val="center"/>
      </w:pPr>
      <w:r>
        <w:drawing>
          <wp:inline distT="0" distB="0" distL="0" distR="0">
            <wp:extent cx="4953000" cy="2286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120"/>
        <w:jc w:val="center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Structure du System Prompt — 3 sections principales</w:t>
      </w:r>
    </w:p>
    <w:p>
      <w:pPr>
        <w:spacing w:before="10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System Prompt complet — Prêt à l'emploi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Voici le System Prompt du PDF, traduit et enrichi en français :</w:t>
      </w:r>
    </w:p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D4501B" w:sz="2"/>
              <w:left w:val="single" w:color="D4501B" w:sz="8"/>
              <w:bottom w:val="single" w:color="D4501B" w:sz="2"/>
              <w:right w:val="single" w:color="444444" w:sz="2"/>
            </w:tcBorders>
            <w:shd w:fill="1E1E2E" w:val="clear"/>
            <w:tcMar>
              <w:top w:type="dxa" w:w="140"/>
              <w:left w:type="dxa" w:w="280"/>
              <w:bottom w:type="dxa" w:w="140"/>
              <w:right w:type="dxa" w:w="200"/>
            </w:tcMar>
          </w:tcPr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# Rôle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Tu es un Assistant Email intelligent.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Tes missions sont :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Rédiger des emails professionnels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Consulter et gérer la boîte de réception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IMPORTANT : Tous les emails que tu rédiges doivent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être au format HTML.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Signe toujours tes emails avec : Mohamed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# Outils disponibles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Tu peux utiliser ces outils selon la demande :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Get Emails       → pour lire les emails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Get Labels       → pour lister les étiquettes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Label Email      → pour ajouter une étiquette (utiliser l'ID)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Send Email       → pour envoyer un email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Create Draft     → pour créer un brouillon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Reply in Thread  → pour répondre à un email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Mark Unread      → pour marquer non-lu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/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# Comportement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Réponds toujours en français sauf si demandé autrement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Confirme toujours avant d'envoyer un email réel</w:t>
            </w:r>
          </w:p>
          <w:p>
            <w:pPr>
              <w:spacing w:before="20" w:after="20"/>
            </w:pPr>
            <w:r>
              <w:rPr>
                <w:rFonts w:ascii="Courier New" w:cs="Courier New" w:eastAsia="Courier New" w:hAnsi="Courier New"/>
                <w:color w:val="E8E8E8"/>
                <w:sz w:val="18"/>
                <w:szCs w:val="18"/>
              </w:rPr>
              <w:t xml:space="preserve">- Si incertain sur le destinataire, demande confirmation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Personnaliser le System Prompt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00"/>
        <w:gridCol w:w="4400"/>
      </w:tblGrid>
      <w:tr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240"/>
            </w:tcMar>
          </w:tcPr>
          <w:p>
            <w:pPr>
              <w:spacing w:before="180" w:after="80"/>
            </w:pPr>
            <w:r>
              <w:rPr>
                <w:rFonts w:ascii="Arial" w:cs="Arial" w:eastAsia="Arial" w:hAnsi="Arial"/>
                <w:b/>
                <w:bCs/>
                <w:color w:val="D4501B"/>
                <w:sz w:val="23"/>
                <w:szCs w:val="23"/>
              </w:rPr>
              <w:t xml:space="preserve">Adaptations recommandées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Changez 'Mohamed' par votre nom ou prénom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Ajoutez la langue par défaut (arabe, anglais...)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Précisez le ton : formel, décontracté, professionnel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Ajoutez des règles métier spécifiques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Définissez des signatures HTML personnalisées</w:t>
            </w:r>
          </w:p>
        </w:tc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240"/>
              <w:bottom w:type="dxa" w:w="0"/>
              <w:right w:type="dxa" w:w="0"/>
            </w:tcMar>
          </w:tcPr>
          <w:p>
            <w:pPr>
              <w:spacing w:before="180" w:after="80"/>
            </w:pPr>
            <w:r>
              <w:rPr>
                <w:rFonts w:ascii="Arial" w:cs="Arial" w:eastAsia="Arial" w:hAnsi="Arial"/>
                <w:b/>
                <w:bCs/>
                <w:color w:val="2D5A8E"/>
                <w:sz w:val="23"/>
                <w:szCs w:val="23"/>
              </w:rPr>
              <w:t xml:space="preserve">Règles de sécurité à ajouter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'Demande toujours confirmation avant envoi'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'Ne supprime jamais d'emails sans confirmation'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'Liste d'emails autorisés comme destinataires'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'Format de signature HTML obligatoire'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'Langue de réponse fixe : français'</w:t>
            </w:r>
          </w:p>
        </w:tc>
      </w:tr>
    </w:tbl>
    <w:p>
      <w:r>
        <w:br w:type="page"/>
      </w:r>
    </w:p>
    <w:p>
      <w:pPr>
        <w:pStyle w:val="Heading1"/>
        <w:shd w:fill="D4501B" w:val="clear"/>
        <w:spacing w:before="320" w:after="160"/>
        <w:ind w:left="160" w:right="160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MODULE 8 — Test, Débogage &amp; Production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Stratégie de test recommandée</w:t>
      </w:r>
    </w:p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color w:val="2C2C2C"/>
          <w:sz w:val="21"/>
          <w:szCs w:val="21"/>
        </w:rPr>
        <w:t xml:space="preserve">Testez votre workflow de façon progressive — du plus simple au plus complexe.</w:t>
      </w:r>
    </w:p>
    <w:p>
      <w:pPr>
        <w:spacing w:before="8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400"/>
        <w:gridCol w:w="6000"/>
      </w:tblGrid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Test à faire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1A2E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Message de test suggéré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Lecture emails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19"/>
                <w:szCs w:val="19"/>
              </w:rPr>
              <w:t xml:space="preserve">"Montre-moi mes 5 derniers emails non-lus"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Brouillon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19"/>
                <w:szCs w:val="19"/>
              </w:rPr>
              <w:t xml:space="preserve">"Crée un brouillon pour Ahmed : objet Réunion demain, dis que le meeting est confirmé à 14h"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Étiquetage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19"/>
                <w:szCs w:val="19"/>
              </w:rPr>
              <w:t xml:space="preserve">"Liste mes étiquettes Gmail puis étiquette le dernier email comme Important"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Envoi réel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19"/>
                <w:szCs w:val="19"/>
              </w:rPr>
              <w:t xml:space="preserve">"Envoie un email de test à mon-email@gmail.com, objet Test n8n, corps : Workflow opérationnel"</w:t>
            </w:r>
          </w:p>
        </w:tc>
      </w:tr>
      <w:tr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4501B"/>
                <w:sz w:val="20"/>
                <w:szCs w:val="20"/>
              </w:rPr>
              <w:t xml:space="preserve">5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Thread reply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i/>
                <w:iCs/>
                <w:color w:val="555555"/>
                <w:sz w:val="19"/>
                <w:szCs w:val="19"/>
              </w:rPr>
              <w:t xml:space="preserve">"Réponds au dernier email de la conversation avec Ahmed : OK pour demain"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Erreurs fréquentes &amp; Solutions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00"/>
      </w:tblGrid>
      <w:tr>
        <w:tc>
          <w:tcPr>
            <w:tcW w:type="dxa" w:w="900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3"/>
                <w:szCs w:val="23"/>
              </w:rPr>
              <w:t xml:space="preserve">Guide de débogage rapide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Gmail Auth Error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Recréez la credential OAuth2 et réautorisez n8n dans votre compte Google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Agent ne répond pas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Vérifiez la clé OpenRouter et le solde de votre compte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Mauvais Message ID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Le $fromAI() doit être configuré dans chaque outil Gmail qui requiert un ID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Pas de mémoire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Vérifiez que le Session ID est bien mappé (wa_id ou $sessionId)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Email non envoyé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Vérifiez les permissions Gmail : 'Send Email' doit être autorisé dans OAuth scope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Loop infini</w:t>
            </w:r>
          </w:p>
        </w:tc>
        <w:tc>
          <w:tcPr>
            <w:tcW w:type="dxa" w:w="6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Réduisez Max Iterations à 5 et ajoutez une règle de sortie dans le System Prompt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D4501B" w:sz="4" w:space="2"/>
        </w:pBdr>
        <w:spacing w:before="240" w:after="100"/>
      </w:pPr>
      <w:r>
        <w:rPr>
          <w:rFonts w:ascii="Arial" w:cs="Arial" w:eastAsia="Arial" w:hAnsi="Arial"/>
          <w:b/>
          <w:bCs/>
          <w:color w:val="D4501B"/>
          <w:sz w:val="26"/>
          <w:szCs w:val="26"/>
        </w:rPr>
        <w:t xml:space="preserve">Passage en production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00"/>
        <w:gridCol w:w="4400"/>
      </w:tblGrid>
      <w:tr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240"/>
            </w:tcMar>
          </w:tcPr>
          <w:p>
            <w:pPr>
              <w:spacing w:before="180" w:after="80"/>
            </w:pPr>
            <w:r>
              <w:rPr>
                <w:rFonts w:ascii="Arial" w:cs="Arial" w:eastAsia="Arial" w:hAnsi="Arial"/>
                <w:b/>
                <w:bCs/>
                <w:color w:val="1A6B5A"/>
                <w:sz w:val="23"/>
                <w:szCs w:val="23"/>
              </w:rPr>
              <w:t xml:space="preserve">Checklist avant activation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✅ Tous les tests Phase 1→5 réussis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✅ System Prompt finalisé avec règles métier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✅ Credential Gmail et OpenRouter valides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✅ Session ID configuré pour multi-utilisateurs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✅ Workflow activé (toggle 'Active' en haut)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✅ Webhook WhatsApp configuré (si applicable)</w:t>
            </w:r>
          </w:p>
        </w:tc>
        <w:tc>
          <w:tcPr>
            <w:tcW w:type="dxa" w:w="4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240"/>
              <w:bottom w:type="dxa" w:w="0"/>
              <w:right w:type="dxa" w:w="0"/>
            </w:tcMar>
          </w:tcPr>
          <w:p>
            <w:pPr>
              <w:spacing w:before="180" w:after="80"/>
            </w:pPr>
            <w:r>
              <w:rPr>
                <w:rFonts w:ascii="Arial" w:cs="Arial" w:eastAsia="Arial" w:hAnsi="Arial"/>
                <w:b/>
                <w:bCs/>
                <w:color w:val="D4501B"/>
                <w:sz w:val="23"/>
                <w:szCs w:val="23"/>
              </w:rPr>
              <w:t xml:space="preserve">Améliorations possibles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Ajouter un outil Slack pour notifications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Intégrer Google Calendar pour les meetings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Ajouter une validation humaine avant envoi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Logger les actions dans une BDD ou Sheet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Multi-langues : détecter la langue du message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Escalade : transférer à un humain si complexe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shd w:fill="1A1A2E" w:val="clear"/>
        <w:spacing w:before="200" w:after="0"/>
        <w:ind w:left="160" w:right="160"/>
      </w:pPr>
      <w:r>
        <w:rPr>
          <w:rFonts w:ascii="Arial" w:cs="Arial" w:eastAsia="Arial" w:hAnsi="Arial"/>
          <w:b/>
          <w:bCs/>
          <w:color w:val="FFFFFF"/>
          <w:sz w:val="23"/>
          <w:szCs w:val="23"/>
        </w:rPr>
        <w:t xml:space="preserve">RÉCAPITULATIF — WORKFLOW COMPLET EN 8 ÉTAPES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300"/>
      </w:tblGrid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1</w:t>
            </w:r>
          </w:p>
        </w:tc>
        <w:tc>
          <w:tcPr>
            <w:tcW w:type="dxa" w:w="8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Trigger — Chat Node (test) ou WhatsApp (production)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D5A8E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2</w:t>
            </w:r>
          </w:p>
        </w:tc>
        <w:tc>
          <w:tcPr>
            <w:tcW w:type="dxa" w:w="8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AI Agent — Nœud central avec System Prompt et outils connectés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3</w:t>
            </w:r>
          </w:p>
        </w:tc>
        <w:tc>
          <w:tcPr>
            <w:tcW w:type="dxa" w:w="8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OpenRouter — Clé API + choix du modèle LLM (gpt-4o-mini recommandé)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D5A8E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4</w:t>
            </w:r>
          </w:p>
        </w:tc>
        <w:tc>
          <w:tcPr>
            <w:tcW w:type="dxa" w:w="8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Simple Memory — Session ID = wa_id pour isoler les conversations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5</w:t>
            </w:r>
          </w:p>
        </w:tc>
        <w:tc>
          <w:tcPr>
            <w:tcW w:type="dxa" w:w="8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Gmail OAuth2 — Credential sécurisée, 6 outils configurés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D5A8E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6</w:t>
            </w:r>
          </w:p>
        </w:tc>
        <w:tc>
          <w:tcPr>
            <w:tcW w:type="dxa" w:w="8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System Prompt — Rôle, outils, langue, signature, règles de sécurité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7</w:t>
            </w:r>
          </w:p>
        </w:tc>
        <w:tc>
          <w:tcPr>
            <w:tcW w:type="dxa" w:w="8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8E0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Tests progressifs — Lecture → Brouillon → Envoi → Thread → Label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D5A8E" w:val="clear"/>
            <w:tcMar>
              <w:top w:type="dxa" w:w="80"/>
              <w:left w:type="dxa" w:w="10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8</w:t>
            </w:r>
          </w:p>
        </w:tc>
        <w:tc>
          <w:tcPr>
            <w:tcW w:type="dxa" w:w="8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EF4FF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Arial" w:cs="Arial" w:eastAsia="Arial" w:hAnsi="Arial"/>
                <w:color w:val="2C2C2C"/>
                <w:sz w:val="21"/>
                <w:szCs w:val="21"/>
              </w:rPr>
              <w:t xml:space="preserve">Production — Activer le workflow, connecter WhatsApp, monitorer</w:t>
            </w:r>
          </w:p>
        </w:tc>
      </w:tr>
    </w:tbl>
    <w:p>
      <w:pPr>
        <w:spacing w:before="120" w:after="0"/>
      </w:pPr>
      <w:r>
        <w:t xml:space="preserve"/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W w:type="dxa" w:w="9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4501B" w:val="clear"/>
            <w:tcMar>
              <w:top w:type="dxa" w:w="200"/>
              <w:left w:type="dxa" w:w="400"/>
              <w:bottom w:type="dxa" w:w="200"/>
              <w:right w:type="dxa" w:w="400"/>
            </w:tcMar>
          </w:tcPr>
          <w:p>
            <w:pPr>
              <w:spacing w:before="0" w:after="10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32"/>
                <w:szCs w:val="32"/>
              </w:rPr>
              <w:t xml:space="preserve">Questions &amp; Démo Live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FFFFFF"/>
                <w:sz w:val="22"/>
                <w:szCs w:val="22"/>
              </w:rPr>
              <w:t xml:space="preserve">Testez maintenant : envoyez un message au Chat Node et regardez l'agent gérer vos emails !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1100" w:right="1100" w:bottom="11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4501B" w:sz="4" w:space="4"/>
      </w:pBdr>
      <w:spacing w:before="80"/>
      <w:jc w:val="center"/>
    </w:pPr>
    <w:r>
      <w:rPr>
        <w:rFonts w:ascii="Arial" w:cs="Arial" w:eastAsia="Arial" w:hAnsi="Arial"/>
        <w:color w:val="CCCCCC"/>
        <w:sz w:val="16"/>
        <w:szCs w:val="16"/>
      </w:rPr>
      <w:t xml:space="preserve">Page </w:t>
    </w:r>
    <w:r>
      <w:rPr>
        <w:rFonts w:ascii="Arial" w:cs="Arial" w:eastAsia="Arial" w:hAnsi="Arial"/>
        <w:color w:val="CCCCCC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CCCCCC"/>
        <w:sz w:val="16"/>
        <w:szCs w:val="16"/>
      </w:rPr>
      <w:t xml:space="preserve">  |  Agent Gmail IA — n8n + OpenRouter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706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6800"/>
      <w:gridCol w:w="2906"/>
    </w:tblGrid>
    <w:tr>
      <w:tc>
        <w:tcPr>
          <w:tcW w:type="dxa" w:w="68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r>
            <w:rPr>
              <w:rFonts w:ascii="Arial" w:cs="Arial" w:eastAsia="Arial" w:hAnsi="Arial"/>
              <w:b/>
              <w:bCs/>
              <w:color w:val="D4501B"/>
              <w:sz w:val="17"/>
              <w:szCs w:val="17"/>
            </w:rPr>
            <w:t xml:space="preserve">CAPSULE TECHNIQUE — Créer un Agent Gmail avec n8n &amp; IA</w:t>
          </w:r>
        </w:p>
      </w:tc>
      <w:tc>
        <w:tcPr>
          <w:tcW w:type="dxa" w:w="290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rFonts w:ascii="Arial" w:cs="Arial" w:eastAsia="Arial" w:hAnsi="Arial"/>
              <w:color w:val="CCCCCC"/>
              <w:sz w:val="16"/>
              <w:szCs w:val="16"/>
            </w:rPr>
            <w:t xml:space="preserve">n8n + OpenRouter + Gmail</w:t>
          </w:r>
        </w:p>
      </w:tc>
    </w:tr>
  </w:tbl>
  <w:p>
    <w:pPr>
      <w:pBdr>
        <w:bottom w:val="single" w:color="D4501B" w:sz="4" w:space="1"/>
      </w:pBdr>
      <w:spacing w:before="60" w:after="0"/>
    </w:pPr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▸"/>
      <w:lvlJc w:val="left"/>
      <w:pPr>
        <w:ind w:left="600" w:hanging="300"/>
      </w:pPr>
    </w:lvl>
    <w:lvl w:ilvl="1" w15:tentative="1">
      <w:start w:val="1"/>
      <w:numFmt w:val="bullet"/>
      <w:lvlText w:val="–"/>
      <w:lvlJc w:val="left"/>
      <w:pPr>
        <w:ind w:left="10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C2C2C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20" w:after="160"/>
      <w:outlineLvl w:val="0"/>
    </w:pPr>
    <w:rPr>
      <w:rFonts w:ascii="Arial" w:cs="Arial" w:eastAsia="Arial" w:hAnsi="Arial"/>
      <w:b/>
      <w:bCs/>
      <w:color w:val="FFFFFF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40" w:after="100"/>
      <w:outlineLvl w:val="1"/>
    </w:pPr>
    <w:rPr>
      <w:rFonts w:ascii="Arial" w:cs="Arial" w:eastAsia="Arial" w:hAnsi="Arial"/>
      <w:b/>
      <w:bCs/>
      <w:color w:val="D4501B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image" Target="media/c9b34e98eadceb0960b0f5b5ed32c07460c962c9.png"/><Relationship Id="rId9" Type="http://schemas.openxmlformats.org/officeDocument/2006/relationships/image" Target="media/5cd24cf524d43b2e380ad5e29eb87a5eb4a8ea12.png"/><Relationship Id="rId10" Type="http://schemas.openxmlformats.org/officeDocument/2006/relationships/image" Target="media/37987069b03c9693c3ba6976ab06ebeff3d3840b.png"/><Relationship Id="rId11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2026-03-07T02:15:02.493Z</dcterms:created>
  <dcterms:modified xsi:type="dcterms:W3CDTF">2026-03-07T02:15:02.494Z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