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0"/>
      </w:pPr>
    </w:p>
    <w:p>
      <w:pPr>
        <w:jc w:val="center"/>
      </w:pPr>
      <w:r>
        <w:rPr>
          <w:rFonts w:ascii="Arial" w:cs="Arial" w:eastAsia="Arial" w:hAnsi="Arial"/>
          <w:b/>
          <w:bCs/>
          <w:color w:val="1A1A2E"/>
          <w:sz w:val="52"/>
          <w:szCs w:val="52"/>
        </w:rPr>
        <w:t xml:space="preserve">WORKFLOW OCR TELEGRAM</w:t>
      </w:r>
    </w:p>
    <w:p>
      <w:pPr>
        <w:spacing w:after="200"/>
        <w:jc w:val="center"/>
      </w:pPr>
      <w:r>
        <w:rPr>
          <w:color w:val="666666"/>
          <w:sz w:val="26"/>
          <w:szCs w:val="26"/>
        </w:rPr>
        <w:t xml:space="preserve">Extraction automatique de données commerciales via n8n</w:t>
      </w:r>
    </w:p>
    <w:p>
      <w:pPr>
        <w:spacing w:after="80"/>
        <w:jc w:val="center"/>
      </w:pPr>
      <w:r>
        <w:rPr>
          <w:color w:val="2E75B6"/>
        </w:rPr>
        <w:t xml:space="preserve">────────────────────────────────────────</w:t>
      </w:r>
    </w:p>
    <w:p>
      <w:pPr>
        <w:spacing w:after="60"/>
        <w:jc w:val="center"/>
      </w:pPr>
      <w:r>
        <w:rPr>
          <w:color w:val="FF6B35"/>
          <w:sz w:val="20"/>
          <w:szCs w:val="20"/>
        </w:rPr>
        <w:t xml:space="preserve">Stack technique : n8n · Groq API · Llama 4 Scout · Google Sheets · Google Drive</w:t>
      </w:r>
    </w:p>
    <w:p>
      <w:pPr>
        <w:spacing w:after="400"/>
        <w:jc w:val="center"/>
      </w:pPr>
      <w:r>
        <w:rPr>
          <w:color w:val="666666"/>
          <w:sz w:val="20"/>
          <w:szCs w:val="20"/>
        </w:rPr>
        <w:t xml:space="preserve">Nabil Mohamed — Orange Maroc — 2025</w:t>
      </w:r>
    </w:p>
    <w:p>
      <w:r>
        <w:br w:type="page"/>
      </w:r>
    </w:p>
    <w:p>
      <w:pPr>
        <w:pStyle w:val="Heading1"/>
      </w:pPr>
      <w:r>
        <w:t xml:space="preserve">Table des matières</w:t>
      </w:r>
    </w:p>
    <w:sdt>
      <w:sdtPr>
        <w:alias w:val="Table des matières"/>
      </w:sdtPr>
      <w:sdtContent>
        <w:p>
          <w:r>
            <w:fldChar w:fldCharType="begin" w:dirty="true"/>
            <w:instrText xml:space="preserve">TOC \h \o "1-3"</w:instrText>
            <w:fldChar w:fldCharType="separate"/>
          </w:r>
        </w:p>
        <w:p>
          <w:r>
            <w:fldChar w:fldCharType="end"/>
          </w:r>
        </w:p>
      </w:sdtContent>
    </w:sdt>
    <w:p>
      <w:r>
        <w:br w:type="page"/>
      </w:r>
    </w:p>
    <w:p>
      <w:pPr>
        <w:pStyle w:val="Heading1"/>
      </w:pPr>
      <w:r>
        <w:t xml:space="preserve">1. Architecture globale</w:t>
      </w:r>
    </w:p>
    <w:p>
      <w:pPr>
        <w:spacing w:after="120"/>
      </w:pPr>
      <w:r>
        <w:t xml:space="preserve">Ce workflow n8n permet aux commerciaux d’envoyer des photos (enseignes, cartes de visite, affiches) via un bot Telegram. Les images sont automatiquement traitées par OCR, les informations extraites sont structurées en JSON et stockées dans Google Sheets, tandis que les images originales sont sauvegardées sur Google Drive.</w:t>
      </w:r>
    </w:p>
    <w:p>
      <w:pPr>
        <w:spacing w:after="80"/>
      </w:pPr>
    </w:p>
    <w:p>
      <w:pPr>
        <w:pStyle w:val="Heading2"/>
      </w:pPr>
      <w:r>
        <w:t xml:space="preserve">Pipeline en 8 étapes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200"/>
        <w:gridCol w:w="6560"/>
      </w:tblGrid>
      <w:tr>
        <w:tc>
          <w:tcPr>
            <w:tcW w:type="dxa" w:w="6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jc w:val="center"/>
            </w:pPr>
            <w:r>
              <w:rPr>
                <w:b/>
                <w:bCs/>
                <w:color w:val="FFFFFF"/>
                <w:sz w:val="20"/>
                <w:szCs w:val="20"/>
              </w:rPr>
              <w:t xml:space="preserve">#</w:t>
            </w:r>
          </w:p>
        </w:tc>
        <w:tc>
          <w:tcPr>
            <w:tcW w:type="dxa" w:w="22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jc w:val="left"/>
            </w:pPr>
            <w:r>
              <w:rPr>
                <w:b/>
                <w:bCs/>
                <w:color w:val="FFFFFF"/>
                <w:sz w:val="20"/>
                <w:szCs w:val="20"/>
              </w:rPr>
              <w:t xml:space="preserve">Node n8n</w:t>
            </w:r>
          </w:p>
        </w:tc>
        <w:tc>
          <w:tcPr>
            <w:tcW w:type="dxa" w:w="65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jc w:val="left"/>
            </w:pPr>
            <w:r>
              <w:rPr>
                <w:b/>
                <w:bCs/>
                <w:color w:val="FFFFFF"/>
                <w:sz w:val="20"/>
                <w:szCs w:val="20"/>
              </w:rPr>
              <w:t xml:space="preserve">Rôle</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b w:val="false"/>
                <w:bCs w:val="false"/>
                <w:color w:val="333333"/>
                <w:sz w:val="20"/>
                <w:szCs w:val="20"/>
              </w:rPr>
              <w:t xml:space="preserve">1</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b w:val="false"/>
                <w:bCs w:val="false"/>
                <w:color w:val="333333"/>
                <w:sz w:val="20"/>
                <w:szCs w:val="20"/>
              </w:rPr>
              <w:t xml:space="preserve">Telegram Trigger</w:t>
            </w:r>
          </w:p>
        </w:tc>
        <w:tc>
          <w:tcPr>
            <w:tcW w:type="dxa" w:w="65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b w:val="false"/>
                <w:bCs w:val="false"/>
                <w:color w:val="333333"/>
                <w:sz w:val="20"/>
                <w:szCs w:val="20"/>
              </w:rPr>
              <w:t xml:space="preserve">Reçoit le message avec photo du commercial</w:t>
            </w:r>
          </w:p>
        </w:tc>
      </w:tr>
      <w:tr>
        <w:tc>
          <w:tcPr>
            <w:tcW w:type="dxa" w:w="6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center"/>
            </w:pPr>
            <w:r>
              <w:rPr>
                <w:b w:val="false"/>
                <w:bCs w:val="false"/>
                <w:color w:val="333333"/>
                <w:sz w:val="20"/>
                <w:szCs w:val="20"/>
              </w:rPr>
              <w:t xml:space="preserve">2</w:t>
            </w:r>
          </w:p>
        </w:tc>
        <w:tc>
          <w:tcPr>
            <w:tcW w:type="dxa" w:w="22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left"/>
            </w:pPr>
            <w:r>
              <w:rPr>
                <w:b w:val="false"/>
                <w:bCs w:val="false"/>
                <w:color w:val="333333"/>
                <w:sz w:val="20"/>
                <w:szCs w:val="20"/>
              </w:rPr>
              <w:t xml:space="preserve">IF Node</w:t>
            </w:r>
          </w:p>
        </w:tc>
        <w:tc>
          <w:tcPr>
            <w:tcW w:type="dxa" w:w="65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left"/>
            </w:pPr>
            <w:r>
              <w:rPr>
                <w:b w:val="false"/>
                <w:bCs w:val="false"/>
                <w:color w:val="333333"/>
                <w:sz w:val="20"/>
                <w:szCs w:val="20"/>
              </w:rPr>
              <w:t xml:space="preserve">Vérifie que le message contient une image</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b w:val="false"/>
                <w:bCs w:val="false"/>
                <w:color w:val="333333"/>
                <w:sz w:val="20"/>
                <w:szCs w:val="20"/>
              </w:rPr>
              <w:t xml:space="preserve">3</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b w:val="false"/>
                <w:bCs w:val="false"/>
                <w:color w:val="333333"/>
                <w:sz w:val="20"/>
                <w:szCs w:val="20"/>
              </w:rPr>
              <w:t xml:space="preserve">Code Node</w:t>
            </w:r>
          </w:p>
        </w:tc>
        <w:tc>
          <w:tcPr>
            <w:tcW w:type="dxa" w:w="65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b w:val="false"/>
                <w:bCs w:val="false"/>
                <w:color w:val="333333"/>
                <w:sz w:val="20"/>
                <w:szCs w:val="20"/>
              </w:rPr>
              <w:t xml:space="preserve">Extrait le binaire de l’image et le convertit en base64</w:t>
            </w:r>
          </w:p>
        </w:tc>
      </w:tr>
      <w:tr>
        <w:tc>
          <w:tcPr>
            <w:tcW w:type="dxa" w:w="6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center"/>
            </w:pPr>
            <w:r>
              <w:rPr>
                <w:b w:val="false"/>
                <w:bCs w:val="false"/>
                <w:color w:val="333333"/>
                <w:sz w:val="20"/>
                <w:szCs w:val="20"/>
              </w:rPr>
              <w:t xml:space="preserve">4</w:t>
            </w:r>
          </w:p>
        </w:tc>
        <w:tc>
          <w:tcPr>
            <w:tcW w:type="dxa" w:w="22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left"/>
            </w:pPr>
            <w:r>
              <w:rPr>
                <w:b w:val="false"/>
                <w:bCs w:val="false"/>
                <w:color w:val="333333"/>
                <w:sz w:val="20"/>
                <w:szCs w:val="20"/>
              </w:rPr>
              <w:t xml:space="preserve">Google Drive</w:t>
            </w:r>
          </w:p>
        </w:tc>
        <w:tc>
          <w:tcPr>
            <w:tcW w:type="dxa" w:w="65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left"/>
            </w:pPr>
            <w:r>
              <w:rPr>
                <w:b w:val="false"/>
                <w:bCs w:val="false"/>
                <w:color w:val="333333"/>
                <w:sz w:val="20"/>
                <w:szCs w:val="20"/>
              </w:rPr>
              <w:t xml:space="preserve">Sauvegarde l’image originale dans un dossier dédié</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b w:val="false"/>
                <w:bCs w:val="false"/>
                <w:color w:val="333333"/>
                <w:sz w:val="20"/>
                <w:szCs w:val="20"/>
              </w:rPr>
              <w:t xml:space="preserve">5</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b w:val="false"/>
                <w:bCs w:val="false"/>
                <w:color w:val="333333"/>
                <w:sz w:val="20"/>
                <w:szCs w:val="20"/>
              </w:rPr>
              <w:t xml:space="preserve">HTTP Request</w:t>
            </w:r>
          </w:p>
        </w:tc>
        <w:tc>
          <w:tcPr>
            <w:tcW w:type="dxa" w:w="65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b w:val="false"/>
                <w:bCs w:val="false"/>
                <w:color w:val="333333"/>
                <w:sz w:val="20"/>
                <w:szCs w:val="20"/>
              </w:rPr>
              <w:t xml:space="preserve">Envoie l’image à Groq API (Llama 4 Scout) pour OCR</w:t>
            </w:r>
          </w:p>
        </w:tc>
      </w:tr>
      <w:tr>
        <w:tc>
          <w:tcPr>
            <w:tcW w:type="dxa" w:w="6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center"/>
            </w:pPr>
            <w:r>
              <w:rPr>
                <w:b w:val="false"/>
                <w:bCs w:val="false"/>
                <w:color w:val="333333"/>
                <w:sz w:val="20"/>
                <w:szCs w:val="20"/>
              </w:rPr>
              <w:t xml:space="preserve">6</w:t>
            </w:r>
          </w:p>
        </w:tc>
        <w:tc>
          <w:tcPr>
            <w:tcW w:type="dxa" w:w="22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left"/>
            </w:pPr>
            <w:r>
              <w:rPr>
                <w:b w:val="false"/>
                <w:bCs w:val="false"/>
                <w:color w:val="333333"/>
                <w:sz w:val="20"/>
                <w:szCs w:val="20"/>
              </w:rPr>
              <w:t xml:space="preserve">Code Node</w:t>
            </w:r>
          </w:p>
        </w:tc>
        <w:tc>
          <w:tcPr>
            <w:tcW w:type="dxa" w:w="65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left"/>
            </w:pPr>
            <w:r>
              <w:rPr>
                <w:b w:val="false"/>
                <w:bCs w:val="false"/>
                <w:color w:val="333333"/>
                <w:sz w:val="20"/>
                <w:szCs w:val="20"/>
              </w:rPr>
              <w:t xml:space="preserve">Parse et nettoie le JSON retourné par le modèle</w:t>
            </w:r>
          </w:p>
        </w:tc>
      </w:tr>
      <w:tr>
        <w:tc>
          <w:tcPr>
            <w:tcW w:type="dxa" w:w="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center"/>
            </w:pPr>
            <w:r>
              <w:rPr>
                <w:b w:val="false"/>
                <w:bCs w:val="false"/>
                <w:color w:val="333333"/>
                <w:sz w:val="20"/>
                <w:szCs w:val="20"/>
              </w:rPr>
              <w:t xml:space="preserve">7</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b w:val="false"/>
                <w:bCs w:val="false"/>
                <w:color w:val="333333"/>
                <w:sz w:val="20"/>
                <w:szCs w:val="20"/>
              </w:rPr>
              <w:t xml:space="preserve">Google Sheets</w:t>
            </w:r>
          </w:p>
        </w:tc>
        <w:tc>
          <w:tcPr>
            <w:tcW w:type="dxa" w:w="65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left"/>
            </w:pPr>
            <w:r>
              <w:rPr>
                <w:b w:val="false"/>
                <w:bCs w:val="false"/>
                <w:color w:val="333333"/>
                <w:sz w:val="20"/>
                <w:szCs w:val="20"/>
              </w:rPr>
              <w:t xml:space="preserve">Insère les données structurées dans le spreadsheet</w:t>
            </w:r>
          </w:p>
        </w:tc>
      </w:tr>
      <w:tr>
        <w:tc>
          <w:tcPr>
            <w:tcW w:type="dxa" w:w="6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center"/>
            </w:pPr>
            <w:r>
              <w:rPr>
                <w:b w:val="false"/>
                <w:bCs w:val="false"/>
                <w:color w:val="333333"/>
                <w:sz w:val="20"/>
                <w:szCs w:val="20"/>
              </w:rPr>
              <w:t xml:space="preserve">8</w:t>
            </w:r>
          </w:p>
        </w:tc>
        <w:tc>
          <w:tcPr>
            <w:tcW w:type="dxa" w:w="22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left"/>
            </w:pPr>
            <w:r>
              <w:rPr>
                <w:b w:val="false"/>
                <w:bCs w:val="false"/>
                <w:color w:val="333333"/>
                <w:sz w:val="20"/>
                <w:szCs w:val="20"/>
              </w:rPr>
              <w:t xml:space="preserve">Telegram Send</w:t>
            </w:r>
          </w:p>
        </w:tc>
        <w:tc>
          <w:tcPr>
            <w:tcW w:type="dxa" w:w="65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jc w:val="left"/>
            </w:pPr>
            <w:r>
              <w:rPr>
                <w:b w:val="false"/>
                <w:bCs w:val="false"/>
                <w:color w:val="333333"/>
                <w:sz w:val="20"/>
                <w:szCs w:val="20"/>
              </w:rPr>
              <w:t xml:space="preserve">Envoie une confirmation au commercial</w:t>
            </w:r>
          </w:p>
        </w:tc>
      </w:tr>
    </w:tbl>
    <w:p>
      <w:pPr>
        <w:spacing w:after="80"/>
      </w:pPr>
    </w:p>
    <w:p>
      <w:pPr>
        <w:pStyle w:val="Heading2"/>
      </w:pPr>
      <w:r>
        <w:t xml:space="preserve">Modèles utilisés</w:t>
      </w:r>
    </w:p>
    <w:p>
      <w:pPr>
        <w:pStyle w:val="ListParagraph"/>
        <w:numPr>
          <w:ilvl w:val="0"/>
          <w:numId w:val="2"/>
        </w:numPr>
        <w:spacing w:after="80"/>
      </w:pPr>
      <w:r>
        <w:rPr>
          <w:b/>
          <w:bCs/>
        </w:rPr>
        <w:t xml:space="preserve">OCR / Vision : </w:t>
      </w:r>
      <w:r>
        <w:t xml:space="preserve">Llama 4 Scout 17B 16E via Groq API (modèle preview, multimodal, max 20 MB)</w:t>
      </w:r>
    </w:p>
    <w:p>
      <w:pPr>
        <w:pStyle w:val="ListParagraph"/>
        <w:numPr>
          <w:ilvl w:val="0"/>
          <w:numId w:val="2"/>
        </w:numPr>
        <w:spacing w:after="80"/>
      </w:pPr>
      <w:r>
        <w:rPr>
          <w:b/>
          <w:bCs/>
        </w:rPr>
        <w:t xml:space="preserve">Structuration JSON (optionnel) : </w:t>
      </w:r>
      <w:r>
        <w:t xml:space="preserve">Llama 3.3 70B via Groq API (production, fiable)</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F5C542" w:sz="1"/>
              <w:left w:val="single" w:color="F5C542" w:sz="8"/>
              <w:bottom w:val="single" w:color="F5C542" w:sz="1"/>
              <w:right w:val="single" w:color="F5C542" w:sz="1"/>
            </w:tcBorders>
            <w:shd w:fill="FFF3CD" w:val="clear"/>
            <w:tcMar>
              <w:top w:type="dxa" w:w="100"/>
              <w:left w:type="dxa" w:w="200"/>
              <w:bottom w:type="dxa" w:w="100"/>
              <w:right w:type="dxa" w:w="200"/>
            </w:tcMar>
          </w:tcPr>
          <w:p>
            <w:pPr>
              <w:spacing w:after="60"/>
            </w:pPr>
            <w:r>
              <w:rPr>
                <w:b/>
                <w:bCs/>
                <w:color w:val="333333"/>
                <w:sz w:val="20"/>
                <w:szCs w:val="20"/>
              </w:rPr>
              <w:t xml:space="preserve">⚠️ Important</w:t>
            </w:r>
          </w:p>
          <w:p>
            <w:pPr>
              <w:spacing w:after="0"/>
            </w:pPr>
            <w:r>
              <w:rPr>
                <w:sz w:val="20"/>
                <w:szCs w:val="20"/>
              </w:rPr>
              <w:t xml:space="preserve">Llama 4 Scout est un modèle preview. Si Groq le retire, prévoir un fallback vers Gemini 2.0 Flash (gratuit) ou GPT-4o mini.</w:t>
            </w:r>
          </w:p>
        </w:tc>
      </w:tr>
    </w:tbl>
    <w:p>
      <w:r>
        <w:br w:type="page"/>
      </w:r>
    </w:p>
    <w:p>
      <w:pPr>
        <w:pStyle w:val="Heading1"/>
      </w:pPr>
      <w:r>
        <w:t xml:space="preserve">2. Étape 1 — Telegram Trigger</w:t>
      </w:r>
    </w:p>
    <w:p>
      <w:pPr>
        <w:spacing w:after="120"/>
      </w:pPr>
      <w:r>
        <w:t xml:space="preserve">Le Telegram Trigger est le point d’entrée du workflow. Il écoute les messages envoyés au bot et déclenche le flow à chaque nouveau message.</w:t>
      </w:r>
    </w:p>
    <w:p>
      <w:pPr>
        <w:spacing w:after="80"/>
      </w:pPr>
    </w:p>
    <w:p>
      <w:pPr>
        <w:pStyle w:val="Heading3"/>
      </w:pPr>
      <w:r>
        <w:t xml:space="preserve">Configuration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Paramètre</w:t>
            </w:r>
          </w:p>
        </w:tc>
        <w:tc>
          <w:tcPr>
            <w:tcW w:type="dxa" w:w="636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Valeur</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Node</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Telegram Trigger</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Updates</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message</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Additional Fields</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Download Images → ON</w:t>
            </w:r>
          </w:p>
        </w:tc>
      </w:tr>
    </w:tbl>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8"/>
              <w:bottom w:val="single" w:color="2E75B6" w:sz="1"/>
              <w:right w:val="single" w:color="2E75B6" w:sz="1"/>
            </w:tcBorders>
            <w:shd w:fill="EBF5FB" w:val="clear"/>
            <w:tcMar>
              <w:top w:type="dxa" w:w="100"/>
              <w:left w:type="dxa" w:w="200"/>
              <w:bottom w:type="dxa" w:w="100"/>
              <w:right w:type="dxa" w:w="200"/>
            </w:tcMar>
          </w:tcPr>
          <w:p>
            <w:pPr>
              <w:spacing w:after="60"/>
            </w:pPr>
            <w:r>
              <w:rPr>
                <w:b/>
                <w:bCs/>
                <w:color w:val="333333"/>
                <w:sz w:val="20"/>
                <w:szCs w:val="20"/>
              </w:rPr>
              <w:t xml:space="preserve">💡 Astuce</w:t>
            </w:r>
          </w:p>
          <w:p>
            <w:pPr>
              <w:spacing w:after="0"/>
            </w:pPr>
            <w:r>
              <w:rPr>
                <w:sz w:val="20"/>
                <w:szCs w:val="20"/>
              </w:rPr>
              <w:t xml:space="preserve">Active « Download Images » dans Additional Fields pour que n8n télécharge automatiquement le binaire de l’image. Sans cela, tu n’auras que le file_id et devras faire un HTTP Request supplémentaire.</w:t>
            </w:r>
          </w:p>
        </w:tc>
      </w:tr>
    </w:tbl>
    <w:p>
      <w:pPr>
        <w:spacing w:after="80"/>
      </w:pPr>
    </w:p>
    <w:p>
      <w:pPr>
        <w:pStyle w:val="Heading3"/>
      </w:pPr>
      <w:r>
        <w:t xml:space="preserve">Données de sortie (Output)</w:t>
      </w:r>
    </w:p>
    <w:p>
      <w:pPr>
        <w:spacing w:after="120"/>
      </w:pPr>
      <w:r>
        <w:t xml:space="preserve">Le Telegram Trigger fournit les données suivantes dans le JSON de sortie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DDDDD" w:sz="1"/>
              <w:left w:val="single" w:color="2E75B6" w:sz="6"/>
              <w:bottom w:val="single" w:color="DDDDDD" w:sz="1"/>
              <w:right w:val="single" w:color="DDDDDD" w:sz="1"/>
            </w:tcBorders>
            <w:shd w:fill="F5F5F5" w:val="clear"/>
            <w:tcMar>
              <w:top w:type="dxa" w:w="100"/>
              <w:left w:type="dxa" w:w="200"/>
              <w:bottom w:type="dxa" w:w="100"/>
              <w:right w:type="dxa" w:w="200"/>
            </w:tcMar>
          </w:tcPr>
          <w:p>
            <w:pPr>
              <w:spacing w:after="40"/>
            </w:pPr>
            <w:r>
              <w:rPr>
                <w:rFonts w:ascii="Consolas" w:cs="Consolas" w:eastAsia="Consolas" w:hAnsi="Consolas"/>
                <w:sz w:val="17"/>
                <w:szCs w:val="17"/>
              </w:rPr>
              <w:t xml:space="preserve">$json.message.from.id          → ID unique du commercial</w:t>
            </w:r>
          </w:p>
          <w:p>
            <w:pPr>
              <w:spacing w:after="40"/>
            </w:pPr>
            <w:r>
              <w:rPr>
                <w:rFonts w:ascii="Consolas" w:cs="Consolas" w:eastAsia="Consolas" w:hAnsi="Consolas"/>
                <w:sz w:val="17"/>
                <w:szCs w:val="17"/>
              </w:rPr>
              <w:t xml:space="preserve">$json.message.from.first_name   → Prénom du commercial</w:t>
            </w:r>
          </w:p>
          <w:p>
            <w:pPr>
              <w:spacing w:after="40"/>
            </w:pPr>
            <w:r>
              <w:rPr>
                <w:rFonts w:ascii="Consolas" w:cs="Consolas" w:eastAsia="Consolas" w:hAnsi="Consolas"/>
                <w:sz w:val="17"/>
                <w:szCs w:val="17"/>
              </w:rPr>
              <w:t xml:space="preserve">$json.message.photo[]           → Array des résolutions d'image</w:t>
            </w:r>
          </w:p>
          <w:p>
            <w:pPr>
              <w:spacing w:after="40"/>
            </w:pPr>
            <w:r>
              <w:rPr>
                <w:rFonts w:ascii="Consolas" w:cs="Consolas" w:eastAsia="Consolas" w:hAnsi="Consolas"/>
                <w:sz w:val="17"/>
                <w:szCs w:val="17"/>
              </w:rPr>
              <w:t xml:space="preserve">$json.message.photo[-1].file_id → Meilleure résolution (dernière)</w:t>
            </w:r>
          </w:p>
          <w:p>
            <w:pPr>
              <w:spacing w:after="40"/>
            </w:pPr>
            <w:r>
              <w:rPr>
                <w:rFonts w:ascii="Consolas" w:cs="Consolas" w:eastAsia="Consolas" w:hAnsi="Consolas"/>
                <w:sz w:val="17"/>
                <w:szCs w:val="17"/>
              </w:rPr>
              <w:t xml:space="preserve">$json.message.date              → Timestamp Unix de l'envoi</w:t>
            </w:r>
          </w:p>
          <w:p>
            <w:pPr>
              <w:spacing w:after="40"/>
            </w:pPr>
            <w:r>
              <w:rPr>
                <w:rFonts w:ascii="Consolas" w:cs="Consolas" w:eastAsia="Consolas" w:hAnsi="Consolas"/>
                <w:sz w:val="17"/>
                <w:szCs w:val="17"/>
              </w:rPr>
              <w:t xml:space="preserve">$json.message.chat.id           → ID du chat (pour répondre)</w:t>
            </w:r>
          </w:p>
          <w:p>
            <w:pPr>
              <w:spacing w:after="40"/>
            </w:pPr>
            <w:r>
              <w:rPr>
                <w:rFonts w:ascii="Consolas" w:cs="Consolas" w:eastAsia="Consolas" w:hAnsi="Consolas"/>
                <w:sz w:val="17"/>
                <w:szCs w:val="17"/>
              </w:rPr>
              <w:t xml:space="preserve">$binary.data                    → Données binaires de l'image</w:t>
            </w:r>
          </w:p>
        </w:tc>
      </w:tr>
    </w:tbl>
    <w:p>
      <w:r>
        <w:br w:type="page"/>
      </w:r>
    </w:p>
    <w:p>
      <w:pPr>
        <w:pStyle w:val="Heading1"/>
      </w:pPr>
      <w:r>
        <w:t xml:space="preserve">3. Étape 2 — Filtre Image (IF Node)</w:t>
      </w:r>
    </w:p>
    <w:p>
      <w:pPr>
        <w:spacing w:after="120"/>
      </w:pPr>
      <w:r>
        <w:t xml:space="preserve">Les commerciaux peuvent envoyer du texte, des stickers ou des documents. Ce node filtre pour ne traiter que les messages contenant une photo.</w:t>
      </w:r>
    </w:p>
    <w:p>
      <w:pPr>
        <w:spacing w:after="80"/>
      </w:pPr>
    </w:p>
    <w:p>
      <w:pPr>
        <w:pStyle w:val="Heading3"/>
      </w:pPr>
      <w:r>
        <w:t xml:space="preserve">Configuration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Paramètre</w:t>
            </w:r>
          </w:p>
        </w:tc>
        <w:tc>
          <w:tcPr>
            <w:tcW w:type="dxa" w:w="636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Valeur</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Condition</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 $json.message.photo }} is not empty</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True (output 1)</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Continue le workflow → traitement image</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False (output 2)</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Stop → ignore le message</w:t>
            </w:r>
          </w:p>
        </w:tc>
      </w:tr>
    </w:tbl>
    <w:p>
      <w:pPr>
        <w:spacing w:after="80"/>
      </w:pPr>
    </w:p>
    <w:p>
      <w:pPr>
        <w:spacing w:after="120"/>
      </w:pPr>
      <w:r>
        <w:rPr>
          <w:b/>
          <w:bCs/>
        </w:rPr>
        <w:t xml:space="preserve">Alternative : </w:t>
      </w:r>
      <w:r>
        <w:t xml:space="preserve">si « Download Images » est activé, tu peux vérifier </w:t>
      </w:r>
      <w:r>
        <w:rPr>
          <w:rFonts w:ascii="Consolas" w:cs="Consolas" w:eastAsia="Consolas" w:hAnsi="Consolas"/>
          <w:color w:val="D63384"/>
          <w:sz w:val="18"/>
          <w:szCs w:val="18"/>
        </w:rPr>
        <w:t xml:space="preserve">{{ $binary.data }}</w:t>
      </w:r>
      <w:r>
        <w:t xml:space="preserve"> is not empty. Cela garantit que l’image a bien été téléchargée.</w:t>
      </w:r>
    </w:p>
    <w:p>
      <w:pPr>
        <w:pStyle w:val="Heading1"/>
      </w:pPr>
      <w:r>
        <w:t xml:space="preserve">4. Étape 3 — Conversion Base64 (Code Node)</w:t>
      </w:r>
    </w:p>
    <w:p>
      <w:pPr>
        <w:spacing w:after="120"/>
      </w:pPr>
      <w:r>
        <w:t xml:space="preserve">Si « Download Images » est activé, l’image est déjà disponible en binaire dans $binary.data. Ce Code Node prépare les données pour l’étape OCR.</w:t>
      </w:r>
    </w:p>
    <w:p>
      <w:pPr>
        <w:spacing w:after="80"/>
      </w:pPr>
    </w:p>
    <w:p>
      <w:pPr>
        <w:pStyle w:val="Heading3"/>
      </w:pPr>
      <w:r>
        <w:t xml:space="preserve">Code JavaScript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DDDDD" w:sz="1"/>
              <w:left w:val="single" w:color="2E75B6" w:sz="6"/>
              <w:bottom w:val="single" w:color="DDDDDD" w:sz="1"/>
              <w:right w:val="single" w:color="DDDDDD" w:sz="1"/>
            </w:tcBorders>
            <w:shd w:fill="F5F5F5" w:val="clear"/>
            <w:tcMar>
              <w:top w:type="dxa" w:w="100"/>
              <w:left w:type="dxa" w:w="200"/>
              <w:bottom w:type="dxa" w:w="100"/>
              <w:right w:type="dxa" w:w="200"/>
            </w:tcMar>
          </w:tcPr>
          <w:p>
            <w:pPr>
              <w:spacing w:after="40"/>
            </w:pPr>
            <w:r>
              <w:rPr>
                <w:rFonts w:ascii="Consolas" w:cs="Consolas" w:eastAsia="Consolas" w:hAnsi="Consolas"/>
                <w:sz w:val="17"/>
                <w:szCs w:val="17"/>
              </w:rPr>
              <w:t xml:space="preserve">// Récupérer les données binaires de l'image</w:t>
            </w:r>
          </w:p>
          <w:p>
            <w:pPr>
              <w:spacing w:after="40"/>
            </w:pPr>
            <w:r>
              <w:rPr>
                <w:rFonts w:ascii="Consolas" w:cs="Consolas" w:eastAsia="Consolas" w:hAnsi="Consolas"/>
                <w:sz w:val="17"/>
                <w:szCs w:val="17"/>
              </w:rPr>
              <w:t xml:space="preserve">const imageB64 = $binary.data.data;</w:t>
            </w:r>
          </w:p>
          <w:p>
            <w:pPr>
              <w:spacing w:after="40"/>
            </w:pPr>
            <w:r>
              <w:rPr>
                <w:rFonts w:ascii="Consolas" w:cs="Consolas" w:eastAsia="Consolas" w:hAnsi="Consolas"/>
                <w:sz w:val="17"/>
                <w:szCs w:val="17"/>
              </w:rPr>
              <w:t xml:space="preserve">const mimeType = $binary.data.mimeType;  // 'image/jpeg'</w:t>
            </w:r>
          </w:p>
          <w:p>
            <w:pPr>
              <w:spacing w:after="40"/>
            </w:pPr>
            <w:r>
              <w:rPr>
                <w:rFonts w:ascii="Consolas" w:cs="Consolas" w:eastAsia="Consolas" w:hAnsi="Consolas"/>
                <w:sz w:val="17"/>
                <w:szCs w:val="17"/>
              </w:rPr>
              <w:t xml:space="preserve"/>
            </w:r>
          </w:p>
          <w:p>
            <w:pPr>
              <w:spacing w:after="40"/>
            </w:pPr>
            <w:r>
              <w:rPr>
                <w:rFonts w:ascii="Consolas" w:cs="Consolas" w:eastAsia="Consolas" w:hAnsi="Consolas"/>
                <w:sz w:val="17"/>
                <w:szCs w:val="17"/>
              </w:rPr>
              <w:t xml:space="preserve">// Métadonnées du message</w:t>
            </w:r>
          </w:p>
          <w:p>
            <w:pPr>
              <w:spacing w:after="40"/>
            </w:pPr>
            <w:r>
              <w:rPr>
                <w:rFonts w:ascii="Consolas" w:cs="Consolas" w:eastAsia="Consolas" w:hAnsi="Consolas"/>
                <w:sz w:val="17"/>
                <w:szCs w:val="17"/>
              </w:rPr>
              <w:t xml:space="preserve">const senderId = $json.message.from.id;</w:t>
            </w:r>
          </w:p>
          <w:p>
            <w:pPr>
              <w:spacing w:after="40"/>
            </w:pPr>
            <w:r>
              <w:rPr>
                <w:rFonts w:ascii="Consolas" w:cs="Consolas" w:eastAsia="Consolas" w:hAnsi="Consolas"/>
                <w:sz w:val="17"/>
                <w:szCs w:val="17"/>
              </w:rPr>
              <w:t xml:space="preserve">const senderName = $json.message.from.first_name;</w:t>
            </w:r>
          </w:p>
          <w:p>
            <w:pPr>
              <w:spacing w:after="40"/>
            </w:pPr>
            <w:r>
              <w:rPr>
                <w:rFonts w:ascii="Consolas" w:cs="Consolas" w:eastAsia="Consolas" w:hAnsi="Consolas"/>
                <w:sz w:val="17"/>
                <w:szCs w:val="17"/>
              </w:rPr>
              <w:t xml:space="preserve">const timestamp = $json.message.date;</w:t>
            </w:r>
          </w:p>
          <w:p>
            <w:pPr>
              <w:spacing w:after="40"/>
            </w:pPr>
            <w:r>
              <w:rPr>
                <w:rFonts w:ascii="Consolas" w:cs="Consolas" w:eastAsia="Consolas" w:hAnsi="Consolas"/>
                <w:sz w:val="17"/>
                <w:szCs w:val="17"/>
              </w:rPr>
              <w:t xml:space="preserve">const chatId = $json.message.chat.id;</w:t>
            </w:r>
          </w:p>
          <w:p>
            <w:pPr>
              <w:spacing w:after="40"/>
            </w:pPr>
            <w:r>
              <w:rPr>
                <w:rFonts w:ascii="Consolas" w:cs="Consolas" w:eastAsia="Consolas" w:hAnsi="Consolas"/>
                <w:sz w:val="17"/>
                <w:szCs w:val="17"/>
              </w:rPr>
              <w:t xml:space="preserve"/>
            </w:r>
          </w:p>
          <w:p>
            <w:pPr>
              <w:spacing w:after="40"/>
            </w:pPr>
            <w:r>
              <w:rPr>
                <w:rFonts w:ascii="Consolas" w:cs="Consolas" w:eastAsia="Consolas" w:hAnsi="Consolas"/>
                <w:sz w:val="17"/>
                <w:szCs w:val="17"/>
              </w:rPr>
              <w:t xml:space="preserve">return [{</w:t>
            </w:r>
          </w:p>
          <w:p>
            <w:pPr>
              <w:spacing w:after="40"/>
            </w:pPr>
            <w:r>
              <w:rPr>
                <w:rFonts w:ascii="Consolas" w:cs="Consolas" w:eastAsia="Consolas" w:hAnsi="Consolas"/>
                <w:sz w:val="17"/>
                <w:szCs w:val="17"/>
              </w:rPr>
              <w:t xml:space="preserve">  json: { imageB64, mimeType, senderId, senderName, timestamp, chatId }</w:t>
            </w:r>
          </w:p>
          <w:p>
            <w:pPr>
              <w:spacing w:after="40"/>
            </w:pPr>
            <w:r>
              <w:rPr>
                <w:rFonts w:ascii="Consolas" w:cs="Consolas" w:eastAsia="Consolas" w:hAnsi="Consolas"/>
                <w:sz w:val="17"/>
                <w:szCs w:val="17"/>
              </w:rPr>
              <w:t xml:space="preserve">}];</w:t>
            </w:r>
          </w:p>
        </w:tc>
      </w:tr>
    </w:tbl>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8"/>
              <w:bottom w:val="single" w:color="2E75B6" w:sz="1"/>
              <w:right w:val="single" w:color="2E75B6" w:sz="1"/>
            </w:tcBorders>
            <w:shd w:fill="EBF5FB" w:val="clear"/>
            <w:tcMar>
              <w:top w:type="dxa" w:w="100"/>
              <w:left w:type="dxa" w:w="200"/>
              <w:bottom w:type="dxa" w:w="100"/>
              <w:right w:type="dxa" w:w="200"/>
            </w:tcMar>
          </w:tcPr>
          <w:p>
            <w:pPr>
              <w:spacing w:after="60"/>
            </w:pPr>
            <w:r>
              <w:rPr>
                <w:b/>
                <w:bCs/>
                <w:color w:val="333333"/>
                <w:sz w:val="20"/>
                <w:szCs w:val="20"/>
              </w:rPr>
              <w:t xml:space="preserve">💡 Option B — Téléchargement manuel</w:t>
            </w:r>
          </w:p>
          <w:p>
            <w:pPr>
              <w:spacing w:after="0"/>
            </w:pPr>
            <w:r>
              <w:rPr>
                <w:sz w:val="20"/>
                <w:szCs w:val="20"/>
              </w:rPr>
              <w:t xml:space="preserve">Si Download Images n’est pas activé, utilise 2 HTTP Requests :
1. GET https://api.telegram.org/bot&lt;TOKEN&gt;/getFile?file_id={{ file_id }}
2. GET https://api.telegram.org/file/bot&lt;TOKEN&gt;/{{ result.file_path }}</w:t>
            </w:r>
          </w:p>
        </w:tc>
      </w:tr>
    </w:tbl>
    <w:p>
      <w:r>
        <w:br w:type="page"/>
      </w:r>
    </w:p>
    <w:p>
      <w:pPr>
        <w:pStyle w:val="Heading1"/>
      </w:pPr>
      <w:r>
        <w:t xml:space="preserve">5. Étape 4 — Sauvegarde Google Drive</w:t>
      </w:r>
    </w:p>
    <w:p>
      <w:pPr>
        <w:spacing w:after="120"/>
      </w:pPr>
      <w:r>
        <w:t xml:space="preserve">L’image originale est sauvegardée sur Google Drive pour archivage et traçabilité. Le lien Drive sera ensuite inséré dans le Google Sheet.</w:t>
      </w:r>
    </w:p>
    <w:p>
      <w:pPr>
        <w:spacing w:after="80"/>
      </w:pPr>
    </w:p>
    <w:p>
      <w:pPr>
        <w:pStyle w:val="Heading3"/>
      </w:pPr>
      <w:r>
        <w:t xml:space="preserve">Configuration du node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Paramètre</w:t>
            </w:r>
          </w:p>
        </w:tc>
        <w:tc>
          <w:tcPr>
            <w:tcW w:type="dxa" w:w="636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Valeur</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Node</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Google Drive</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Operation</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Upload</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Input Binary Field</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data</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Drive</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My Drive</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Parent Folder</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/OCR_Commerciaux/</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File Name (expression)</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 senderName }}_{{ timestamp }}_{{ file_unique_id }}.jpg</w:t>
            </w:r>
          </w:p>
        </w:tc>
      </w:tr>
    </w:tbl>
    <w:p>
      <w:pPr>
        <w:spacing w:after="80"/>
      </w:pPr>
    </w:p>
    <w:p>
      <w:pPr>
        <w:spacing w:after="120"/>
      </w:pPr>
      <w:r>
        <w:t xml:space="preserve">Le node retourne </w:t>
      </w:r>
      <w:r>
        <w:rPr>
          <w:rFonts w:ascii="Consolas" w:cs="Consolas" w:eastAsia="Consolas" w:hAnsi="Consolas"/>
          <w:color w:val="D63384"/>
          <w:sz w:val="18"/>
          <w:szCs w:val="18"/>
        </w:rPr>
        <w:t xml:space="preserve">$json.webViewLink</w:t>
      </w:r>
      <w:r>
        <w:t xml:space="preserve"> (URL du fichier) et </w:t>
      </w:r>
      <w:r>
        <w:rPr>
          <w:rFonts w:ascii="Consolas" w:cs="Consolas" w:eastAsia="Consolas" w:hAnsi="Consolas"/>
          <w:color w:val="D63384"/>
          <w:sz w:val="18"/>
          <w:szCs w:val="18"/>
        </w:rPr>
        <w:t xml:space="preserve">$json.id</w:t>
      </w:r>
      <w:r>
        <w:t xml:space="preserve"> (ID Drive) — on les utilisera pour référencer l’image dans le Sheet.</w:t>
      </w:r>
    </w:p>
    <w:p>
      <w:pPr>
        <w:spacing w:after="80"/>
      </w:pPr>
    </w:p>
    <w:p>
      <w:pPr>
        <w:pStyle w:val="Heading3"/>
      </w:pPr>
      <w:r>
        <w:t xml:space="preserve">Structure du dossier Drive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DDDDD" w:sz="1"/>
              <w:left w:val="single" w:color="2E75B6" w:sz="6"/>
              <w:bottom w:val="single" w:color="DDDDDD" w:sz="1"/>
              <w:right w:val="single" w:color="DDDDDD" w:sz="1"/>
            </w:tcBorders>
            <w:shd w:fill="F5F5F5" w:val="clear"/>
            <w:tcMar>
              <w:top w:type="dxa" w:w="100"/>
              <w:left w:type="dxa" w:w="200"/>
              <w:bottom w:type="dxa" w:w="100"/>
              <w:right w:type="dxa" w:w="200"/>
            </w:tcMar>
          </w:tcPr>
          <w:p>
            <w:pPr>
              <w:spacing w:after="40"/>
            </w:pPr>
            <w:r>
              <w:rPr>
                <w:rFonts w:ascii="Consolas" w:cs="Consolas" w:eastAsia="Consolas" w:hAnsi="Consolas"/>
                <w:sz w:val="17"/>
                <w:szCs w:val="17"/>
              </w:rPr>
              <w:t xml:space="preserve">📁 OCR_Commerciaux/</w:t>
            </w:r>
          </w:p>
          <w:p>
            <w:pPr>
              <w:spacing w:after="40"/>
            </w:pPr>
            <w:r>
              <w:rPr>
                <w:rFonts w:ascii="Consolas" w:cs="Consolas" w:eastAsia="Consolas" w:hAnsi="Consolas"/>
                <w:sz w:val="17"/>
                <w:szCs w:val="17"/>
              </w:rPr>
              <w:t xml:space="preserve">  📄 Nabil_1702702253_abc123.jpg</w:t>
            </w:r>
          </w:p>
          <w:p>
            <w:pPr>
              <w:spacing w:after="40"/>
            </w:pPr>
            <w:r>
              <w:rPr>
                <w:rFonts w:ascii="Consolas" w:cs="Consolas" w:eastAsia="Consolas" w:hAnsi="Consolas"/>
                <w:sz w:val="17"/>
                <w:szCs w:val="17"/>
              </w:rPr>
              <w:t xml:space="preserve">  📄 Ahmed_1702702890_def456.jpg</w:t>
            </w:r>
          </w:p>
          <w:p>
            <w:pPr>
              <w:spacing w:after="40"/>
            </w:pPr>
            <w:r>
              <w:rPr>
                <w:rFonts w:ascii="Consolas" w:cs="Consolas" w:eastAsia="Consolas" w:hAnsi="Consolas"/>
                <w:sz w:val="17"/>
                <w:szCs w:val="17"/>
              </w:rPr>
              <w:t xml:space="preserve">  📄 Sara_1702703100_ghi789.jpg</w:t>
            </w:r>
          </w:p>
        </w:tc>
      </w:tr>
    </w:tbl>
    <w:p>
      <w:r>
        <w:br w:type="page"/>
      </w:r>
    </w:p>
    <w:p>
      <w:pPr>
        <w:pStyle w:val="Heading1"/>
      </w:pPr>
      <w:r>
        <w:t xml:space="preserve">6. Étape 5 — OCR via Groq Vision (Llama 4 Scout)</w:t>
      </w:r>
    </w:p>
    <w:p>
      <w:pPr>
        <w:spacing w:after="120"/>
      </w:pPr>
      <w:r>
        <w:t xml:space="preserve">C’est l’étape clé : l’image est envoyée au modèle de vision Llama 4 Scout via l’API Groq pour extraire le texte et les informations commerciales.</w:t>
      </w:r>
    </w:p>
    <w:p>
      <w:pPr>
        <w:spacing w:after="80"/>
      </w:pPr>
    </w:p>
    <w:p>
      <w:pPr>
        <w:pStyle w:val="Heading3"/>
      </w:pPr>
      <w:r>
        <w:t xml:space="preserve">Configuration HTTP Request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Paramètre</w:t>
            </w:r>
          </w:p>
        </w:tc>
        <w:tc>
          <w:tcPr>
            <w:tcW w:type="dxa" w:w="636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Valeur</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Method</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POST</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URL</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https://api.groq.com/openai/v1/chat/completions</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Header 1</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Authorization: Bearer gsk_dHN6...</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Header 2</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Content-Type: application/json</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Body Type</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JSON</w:t>
            </w:r>
          </w:p>
        </w:tc>
      </w:tr>
    </w:tbl>
    <w:p>
      <w:pPr>
        <w:spacing w:after="80"/>
      </w:pPr>
    </w:p>
    <w:p>
      <w:pPr>
        <w:pStyle w:val="Heading3"/>
      </w:pPr>
      <w:r>
        <w:t xml:space="preserve">Body JSON complet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DDDDD" w:sz="1"/>
              <w:left w:val="single" w:color="2E75B6" w:sz="6"/>
              <w:bottom w:val="single" w:color="DDDDDD" w:sz="1"/>
              <w:right w:val="single" w:color="DDDDDD" w:sz="1"/>
            </w:tcBorders>
            <w:shd w:fill="F5F5F5" w:val="clear"/>
            <w:tcMar>
              <w:top w:type="dxa" w:w="100"/>
              <w:left w:type="dxa" w:w="200"/>
              <w:bottom w:type="dxa" w:w="100"/>
              <w:right w:type="dxa" w:w="200"/>
            </w:tcMar>
          </w:tcPr>
          <w:p>
            <w:pPr>
              <w:spacing w:after="40"/>
            </w:pPr>
            <w:r>
              <w:rPr>
                <w:rFonts w:ascii="Consolas" w:cs="Consolas" w:eastAsia="Consolas" w:hAnsi="Consolas"/>
                <w:sz w:val="17"/>
                <w:szCs w:val="17"/>
              </w:rPr>
              <w:t xml:space="preserve">{</w:t>
            </w:r>
          </w:p>
          <w:p>
            <w:pPr>
              <w:spacing w:after="40"/>
            </w:pPr>
            <w:r>
              <w:rPr>
                <w:rFonts w:ascii="Consolas" w:cs="Consolas" w:eastAsia="Consolas" w:hAnsi="Consolas"/>
                <w:sz w:val="17"/>
                <w:szCs w:val="17"/>
              </w:rPr>
              <w:t xml:space="preserve">  "model": "meta-llama/llama-4-scout-17b-16e-instruct",</w:t>
            </w:r>
          </w:p>
          <w:p>
            <w:pPr>
              <w:spacing w:after="40"/>
            </w:pPr>
            <w:r>
              <w:rPr>
                <w:rFonts w:ascii="Consolas" w:cs="Consolas" w:eastAsia="Consolas" w:hAnsi="Consolas"/>
                <w:sz w:val="17"/>
                <w:szCs w:val="17"/>
              </w:rPr>
              <w:t xml:space="preserve">  "messages": [{</w:t>
            </w:r>
          </w:p>
          <w:p>
            <w:pPr>
              <w:spacing w:after="40"/>
            </w:pPr>
            <w:r>
              <w:rPr>
                <w:rFonts w:ascii="Consolas" w:cs="Consolas" w:eastAsia="Consolas" w:hAnsi="Consolas"/>
                <w:sz w:val="17"/>
                <w:szCs w:val="17"/>
              </w:rPr>
              <w:t xml:space="preserve">    "role": "user",</w:t>
            </w:r>
          </w:p>
          <w:p>
            <w:pPr>
              <w:spacing w:after="40"/>
            </w:pPr>
            <w:r>
              <w:rPr>
                <w:rFonts w:ascii="Consolas" w:cs="Consolas" w:eastAsia="Consolas" w:hAnsi="Consolas"/>
                <w:sz w:val="17"/>
                <w:szCs w:val="17"/>
              </w:rPr>
              <w:t xml:space="preserve">    "content": [</w:t>
            </w:r>
          </w:p>
          <w:p>
            <w:pPr>
              <w:spacing w:after="40"/>
            </w:pPr>
            <w:r>
              <w:rPr>
                <w:rFonts w:ascii="Consolas" w:cs="Consolas" w:eastAsia="Consolas" w:hAnsi="Consolas"/>
                <w:sz w:val="17"/>
                <w:szCs w:val="17"/>
              </w:rPr>
              <w:t xml:space="preserve">      {</w:t>
            </w:r>
          </w:p>
          <w:p>
            <w:pPr>
              <w:spacing w:after="40"/>
            </w:pPr>
            <w:r>
              <w:rPr>
                <w:rFonts w:ascii="Consolas" w:cs="Consolas" w:eastAsia="Consolas" w:hAnsi="Consolas"/>
                <w:sz w:val="17"/>
                <w:szCs w:val="17"/>
              </w:rPr>
              <w:t xml:space="preserve">        "type": "text",</w:t>
            </w:r>
          </w:p>
          <w:p>
            <w:pPr>
              <w:spacing w:after="40"/>
            </w:pPr>
            <w:r>
              <w:rPr>
                <w:rFonts w:ascii="Consolas" w:cs="Consolas" w:eastAsia="Consolas" w:hAnsi="Consolas"/>
                <w:sz w:val="17"/>
                <w:szCs w:val="17"/>
              </w:rPr>
              <w:t xml:space="preserve">        "text": "Tu es un expert OCR. Analyse cette image</w:t>
            </w:r>
          </w:p>
          <w:p>
            <w:pPr>
              <w:spacing w:after="40"/>
            </w:pPr>
            <w:r>
              <w:rPr>
                <w:rFonts w:ascii="Consolas" w:cs="Consolas" w:eastAsia="Consolas" w:hAnsi="Consolas"/>
                <w:sz w:val="17"/>
                <w:szCs w:val="17"/>
              </w:rPr>
              <w:t xml:space="preserve">         commerciale et extrais les informations en JSON</w:t>
            </w:r>
          </w:p>
          <w:p>
            <w:pPr>
              <w:spacing w:after="40"/>
            </w:pPr>
            <w:r>
              <w:rPr>
                <w:rFonts w:ascii="Consolas" w:cs="Consolas" w:eastAsia="Consolas" w:hAnsi="Consolas"/>
                <w:sz w:val="17"/>
                <w:szCs w:val="17"/>
              </w:rPr>
              <w:t xml:space="preserve">         avec ces champs : nom_commercial, activite,</w:t>
            </w:r>
          </w:p>
          <w:p>
            <w:pPr>
              <w:spacing w:after="40"/>
            </w:pPr>
            <w:r>
              <w:rPr>
                <w:rFonts w:ascii="Consolas" w:cs="Consolas" w:eastAsia="Consolas" w:hAnsi="Consolas"/>
                <w:sz w:val="17"/>
                <w:szCs w:val="17"/>
              </w:rPr>
              <w:t xml:space="preserve">         services_principaux[], langues_visibles[],</w:t>
            </w:r>
          </w:p>
          <w:p>
            <w:pPr>
              <w:spacing w:after="40"/>
            </w:pPr>
            <w:r>
              <w:rPr>
                <w:rFonts w:ascii="Consolas" w:cs="Consolas" w:eastAsia="Consolas" w:hAnsi="Consolas"/>
                <w:sz w:val="17"/>
                <w:szCs w:val="17"/>
              </w:rPr>
              <w:t xml:space="preserve">         adresse, telephones[], emails[], sites_ou_rs[],</w:t>
            </w:r>
          </w:p>
          <w:p>
            <w:pPr>
              <w:spacing w:after="40"/>
            </w:pPr>
            <w:r>
              <w:rPr>
                <w:rFonts w:ascii="Consolas" w:cs="Consolas" w:eastAsia="Consolas" w:hAnsi="Consolas"/>
                <w:sz w:val="17"/>
                <w:szCs w:val="17"/>
              </w:rPr>
              <w:t xml:space="preserve">         commentaires_visuels. Réponds UNIQUEMENT en</w:t>
            </w:r>
          </w:p>
          <w:p>
            <w:pPr>
              <w:spacing w:after="40"/>
            </w:pPr>
            <w:r>
              <w:rPr>
                <w:rFonts w:ascii="Consolas" w:cs="Consolas" w:eastAsia="Consolas" w:hAnsi="Consolas"/>
                <w:sz w:val="17"/>
                <w:szCs w:val="17"/>
              </w:rPr>
              <w:t xml:space="preserve">         JSON valide, sans markdown."</w:t>
            </w:r>
          </w:p>
          <w:p>
            <w:pPr>
              <w:spacing w:after="40"/>
            </w:pPr>
            <w:r>
              <w:rPr>
                <w:rFonts w:ascii="Consolas" w:cs="Consolas" w:eastAsia="Consolas" w:hAnsi="Consolas"/>
                <w:sz w:val="17"/>
                <w:szCs w:val="17"/>
              </w:rPr>
              <w:t xml:space="preserve">      },</w:t>
            </w:r>
          </w:p>
          <w:p>
            <w:pPr>
              <w:spacing w:after="40"/>
            </w:pPr>
            <w:r>
              <w:rPr>
                <w:rFonts w:ascii="Consolas" w:cs="Consolas" w:eastAsia="Consolas" w:hAnsi="Consolas"/>
                <w:sz w:val="17"/>
                <w:szCs w:val="17"/>
              </w:rPr>
              <w:t xml:space="preserve">      {</w:t>
            </w:r>
          </w:p>
          <w:p>
            <w:pPr>
              <w:spacing w:after="40"/>
            </w:pPr>
            <w:r>
              <w:rPr>
                <w:rFonts w:ascii="Consolas" w:cs="Consolas" w:eastAsia="Consolas" w:hAnsi="Consolas"/>
                <w:sz w:val="17"/>
                <w:szCs w:val="17"/>
              </w:rPr>
              <w:t xml:space="preserve">        "type": "image_url",</w:t>
            </w:r>
          </w:p>
          <w:p>
            <w:pPr>
              <w:spacing w:after="40"/>
            </w:pPr>
            <w:r>
              <w:rPr>
                <w:rFonts w:ascii="Consolas" w:cs="Consolas" w:eastAsia="Consolas" w:hAnsi="Consolas"/>
                <w:sz w:val="17"/>
                <w:szCs w:val="17"/>
              </w:rPr>
              <w:t xml:space="preserve">        "image_url": {</w:t>
            </w:r>
          </w:p>
          <w:p>
            <w:pPr>
              <w:spacing w:after="40"/>
            </w:pPr>
            <w:r>
              <w:rPr>
                <w:rFonts w:ascii="Consolas" w:cs="Consolas" w:eastAsia="Consolas" w:hAnsi="Consolas"/>
                <w:sz w:val="17"/>
                <w:szCs w:val="17"/>
              </w:rPr>
              <w:t xml:space="preserve">          "url": "data:{{ $json.mimeType }};base64,{{ $json.imageB64 }}"</w:t>
            </w:r>
          </w:p>
          <w:p>
            <w:pPr>
              <w:spacing w:after="40"/>
            </w:pPr>
            <w:r>
              <w:rPr>
                <w:rFonts w:ascii="Consolas" w:cs="Consolas" w:eastAsia="Consolas" w:hAnsi="Consolas"/>
                <w:sz w:val="17"/>
                <w:szCs w:val="17"/>
              </w:rPr>
              <w:t xml:space="preserve">        }</w:t>
            </w:r>
          </w:p>
          <w:p>
            <w:pPr>
              <w:spacing w:after="40"/>
            </w:pPr>
            <w:r>
              <w:rPr>
                <w:rFonts w:ascii="Consolas" w:cs="Consolas" w:eastAsia="Consolas" w:hAnsi="Consolas"/>
                <w:sz w:val="17"/>
                <w:szCs w:val="17"/>
              </w:rPr>
              <w:t xml:space="preserve">      }</w:t>
            </w:r>
          </w:p>
          <w:p>
            <w:pPr>
              <w:spacing w:after="40"/>
            </w:pPr>
            <w:r>
              <w:rPr>
                <w:rFonts w:ascii="Consolas" w:cs="Consolas" w:eastAsia="Consolas" w:hAnsi="Consolas"/>
                <w:sz w:val="17"/>
                <w:szCs w:val="17"/>
              </w:rPr>
              <w:t xml:space="preserve">    ]</w:t>
            </w:r>
          </w:p>
          <w:p>
            <w:pPr>
              <w:spacing w:after="40"/>
            </w:pPr>
            <w:r>
              <w:rPr>
                <w:rFonts w:ascii="Consolas" w:cs="Consolas" w:eastAsia="Consolas" w:hAnsi="Consolas"/>
                <w:sz w:val="17"/>
                <w:szCs w:val="17"/>
              </w:rPr>
              <w:t xml:space="preserve">  }],</w:t>
            </w:r>
          </w:p>
          <w:p>
            <w:pPr>
              <w:spacing w:after="40"/>
            </w:pPr>
            <w:r>
              <w:rPr>
                <w:rFonts w:ascii="Consolas" w:cs="Consolas" w:eastAsia="Consolas" w:hAnsi="Consolas"/>
                <w:sz w:val="17"/>
                <w:szCs w:val="17"/>
              </w:rPr>
              <w:t xml:space="preserve">  "max_tokens": 4096</w:t>
            </w:r>
          </w:p>
          <w:p>
            <w:pPr>
              <w:spacing w:after="40"/>
            </w:pPr>
            <w:r>
              <w:rPr>
                <w:rFonts w:ascii="Consolas" w:cs="Consolas" w:eastAsia="Consolas" w:hAnsi="Consolas"/>
                <w:sz w:val="17"/>
                <w:szCs w:val="17"/>
              </w:rPr>
              <w:t xml:space="preserve">}</w:t>
            </w:r>
          </w:p>
        </w:tc>
      </w:tr>
    </w:tbl>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F5C542" w:sz="1"/>
              <w:left w:val="single" w:color="F5C542" w:sz="8"/>
              <w:bottom w:val="single" w:color="F5C542" w:sz="1"/>
              <w:right w:val="single" w:color="F5C542" w:sz="1"/>
            </w:tcBorders>
            <w:shd w:fill="FFF3CD" w:val="clear"/>
            <w:tcMar>
              <w:top w:type="dxa" w:w="100"/>
              <w:left w:type="dxa" w:w="200"/>
              <w:bottom w:type="dxa" w:w="100"/>
              <w:right w:type="dxa" w:w="200"/>
            </w:tcMar>
          </w:tcPr>
          <w:p>
            <w:pPr>
              <w:spacing w:after="60"/>
            </w:pPr>
            <w:r>
              <w:rPr>
                <w:b/>
                <w:bCs/>
                <w:color w:val="333333"/>
                <w:sz w:val="20"/>
                <w:szCs w:val="20"/>
              </w:rPr>
              <w:t xml:space="preserve">⚠️ Sécurité</w:t>
            </w:r>
          </w:p>
          <w:p>
            <w:pPr>
              <w:spacing w:after="0"/>
            </w:pPr>
            <w:r>
              <w:rPr>
                <w:sz w:val="20"/>
                <w:szCs w:val="20"/>
              </w:rPr>
              <w:t xml:space="preserve">Ne mets JAMAIS ta clé API Groq directement dans le body JSON. Utilise les Credentials n8n (Header Auth) ou des variables d’environnement.</w:t>
            </w:r>
          </w:p>
        </w:tc>
      </w:tr>
    </w:tbl>
    <w:p>
      <w:r>
        <w:br w:type="page"/>
      </w:r>
    </w:p>
    <w:p>
      <w:pPr>
        <w:pStyle w:val="Heading1"/>
      </w:pPr>
      <w:r>
        <w:t xml:space="preserve">7. Étape 6 — Parser le JSON (Code Node)</w:t>
      </w:r>
    </w:p>
    <w:p>
      <w:pPr>
        <w:spacing w:after="120"/>
      </w:pPr>
      <w:r>
        <w:t xml:space="preserve">Le modèle retourne parfois le JSON enveloppé dans des balises markdown. Ce Code Node nettoie la réponse et prépare les données pour Google Sheets.</w:t>
      </w:r>
    </w:p>
    <w:p>
      <w:pPr>
        <w:spacing w:after="80"/>
      </w:pPr>
    </w:p>
    <w:p>
      <w:pPr>
        <w:pStyle w:val="Heading3"/>
      </w:pPr>
      <w:r>
        <w:t xml:space="preserve">Code JavaScript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DDDDD" w:sz="1"/>
              <w:left w:val="single" w:color="2E75B6" w:sz="6"/>
              <w:bottom w:val="single" w:color="DDDDDD" w:sz="1"/>
              <w:right w:val="single" w:color="DDDDDD" w:sz="1"/>
            </w:tcBorders>
            <w:shd w:fill="F5F5F5" w:val="clear"/>
            <w:tcMar>
              <w:top w:type="dxa" w:w="100"/>
              <w:left w:type="dxa" w:w="200"/>
              <w:bottom w:type="dxa" w:w="100"/>
              <w:right w:type="dxa" w:w="200"/>
            </w:tcMar>
          </w:tcPr>
          <w:p>
            <w:pPr>
              <w:spacing w:after="40"/>
            </w:pPr>
            <w:r>
              <w:rPr>
                <w:rFonts w:ascii="Consolas" w:cs="Consolas" w:eastAsia="Consolas" w:hAnsi="Consolas"/>
                <w:sz w:val="17"/>
                <w:szCs w:val="17"/>
              </w:rPr>
              <w:t xml:space="preserve">// Récupérer la réponse Groq</w:t>
            </w:r>
          </w:p>
          <w:p>
            <w:pPr>
              <w:spacing w:after="40"/>
            </w:pPr>
            <w:r>
              <w:rPr>
                <w:rFonts w:ascii="Consolas" w:cs="Consolas" w:eastAsia="Consolas" w:hAnsi="Consolas"/>
                <w:sz w:val="17"/>
                <w:szCs w:val="17"/>
              </w:rPr>
              <w:t xml:space="preserve">const groqResponse = $input.first().json;</w:t>
            </w:r>
          </w:p>
          <w:p>
            <w:pPr>
              <w:spacing w:after="40"/>
            </w:pPr>
            <w:r>
              <w:rPr>
                <w:rFonts w:ascii="Consolas" w:cs="Consolas" w:eastAsia="Consolas" w:hAnsi="Consolas"/>
                <w:sz w:val="17"/>
                <w:szCs w:val="17"/>
              </w:rPr>
              <w:t xml:space="preserve">const content = groqResponse.choices[0].message.content;</w:t>
            </w:r>
          </w:p>
          <w:p>
            <w:pPr>
              <w:spacing w:after="40"/>
            </w:pPr>
            <w:r>
              <w:rPr>
                <w:rFonts w:ascii="Consolas" w:cs="Consolas" w:eastAsia="Consolas" w:hAnsi="Consolas"/>
                <w:sz w:val="17"/>
                <w:szCs w:val="17"/>
              </w:rPr>
              <w:t xml:space="preserve"/>
            </w:r>
          </w:p>
          <w:p>
            <w:pPr>
              <w:spacing w:after="40"/>
            </w:pPr>
            <w:r>
              <w:rPr>
                <w:rFonts w:ascii="Consolas" w:cs="Consolas" w:eastAsia="Consolas" w:hAnsi="Consolas"/>
                <w:sz w:val="17"/>
                <w:szCs w:val="17"/>
              </w:rPr>
              <w:t xml:space="preserve">// Nettoyer le JSON (retirer les balises markdown)</w:t>
            </w:r>
          </w:p>
          <w:p>
            <w:pPr>
              <w:spacing w:after="40"/>
            </w:pPr>
            <w:r>
              <w:rPr>
                <w:rFonts w:ascii="Consolas" w:cs="Consolas" w:eastAsia="Consolas" w:hAnsi="Consolas"/>
                <w:sz w:val="17"/>
                <w:szCs w:val="17"/>
              </w:rPr>
              <w:t xml:space="preserve">const cleaned = content</w:t>
            </w:r>
          </w:p>
          <w:p>
            <w:pPr>
              <w:spacing w:after="40"/>
            </w:pPr>
            <w:r>
              <w:rPr>
                <w:rFonts w:ascii="Consolas" w:cs="Consolas" w:eastAsia="Consolas" w:hAnsi="Consolas"/>
                <w:sz w:val="17"/>
                <w:szCs w:val="17"/>
              </w:rPr>
              <w:t xml:space="preserve">  .replace(/```json\n?/g, '')</w:t>
            </w:r>
          </w:p>
          <w:p>
            <w:pPr>
              <w:spacing w:after="40"/>
            </w:pPr>
            <w:r>
              <w:rPr>
                <w:rFonts w:ascii="Consolas" w:cs="Consolas" w:eastAsia="Consolas" w:hAnsi="Consolas"/>
                <w:sz w:val="17"/>
                <w:szCs w:val="17"/>
              </w:rPr>
              <w:t xml:space="preserve">  .replace(/```/g, '')</w:t>
            </w:r>
          </w:p>
          <w:p>
            <w:pPr>
              <w:spacing w:after="40"/>
            </w:pPr>
            <w:r>
              <w:rPr>
                <w:rFonts w:ascii="Consolas" w:cs="Consolas" w:eastAsia="Consolas" w:hAnsi="Consolas"/>
                <w:sz w:val="17"/>
                <w:szCs w:val="17"/>
              </w:rPr>
              <w:t xml:space="preserve">  .trim();</w:t>
            </w:r>
          </w:p>
          <w:p>
            <w:pPr>
              <w:spacing w:after="40"/>
            </w:pPr>
            <w:r>
              <w:rPr>
                <w:rFonts w:ascii="Consolas" w:cs="Consolas" w:eastAsia="Consolas" w:hAnsi="Consolas"/>
                <w:sz w:val="17"/>
                <w:szCs w:val="17"/>
              </w:rPr>
              <w:t xml:space="preserve"/>
            </w:r>
          </w:p>
          <w:p>
            <w:pPr>
              <w:spacing w:after="40"/>
            </w:pPr>
            <w:r>
              <w:rPr>
                <w:rFonts w:ascii="Consolas" w:cs="Consolas" w:eastAsia="Consolas" w:hAnsi="Consolas"/>
                <w:sz w:val="17"/>
                <w:szCs w:val="17"/>
              </w:rPr>
              <w:t xml:space="preserve">// Parser le JSON</w:t>
            </w:r>
          </w:p>
          <w:p>
            <w:pPr>
              <w:spacing w:after="40"/>
            </w:pPr>
            <w:r>
              <w:rPr>
                <w:rFonts w:ascii="Consolas" w:cs="Consolas" w:eastAsia="Consolas" w:hAnsi="Consolas"/>
                <w:sz w:val="17"/>
                <w:szCs w:val="17"/>
              </w:rPr>
              <w:t xml:space="preserve">let data;</w:t>
            </w:r>
          </w:p>
          <w:p>
            <w:pPr>
              <w:spacing w:after="40"/>
            </w:pPr>
            <w:r>
              <w:rPr>
                <w:rFonts w:ascii="Consolas" w:cs="Consolas" w:eastAsia="Consolas" w:hAnsi="Consolas"/>
                <w:sz w:val="17"/>
                <w:szCs w:val="17"/>
              </w:rPr>
              <w:t xml:space="preserve">try {</w:t>
            </w:r>
          </w:p>
          <w:p>
            <w:pPr>
              <w:spacing w:after="40"/>
            </w:pPr>
            <w:r>
              <w:rPr>
                <w:rFonts w:ascii="Consolas" w:cs="Consolas" w:eastAsia="Consolas" w:hAnsi="Consolas"/>
                <w:sz w:val="17"/>
                <w:szCs w:val="17"/>
              </w:rPr>
              <w:t xml:space="preserve">  data = JSON.parse(cleaned);</w:t>
            </w:r>
          </w:p>
          <w:p>
            <w:pPr>
              <w:spacing w:after="40"/>
            </w:pPr>
            <w:r>
              <w:rPr>
                <w:rFonts w:ascii="Consolas" w:cs="Consolas" w:eastAsia="Consolas" w:hAnsi="Consolas"/>
                <w:sz w:val="17"/>
                <w:szCs w:val="17"/>
              </w:rPr>
              <w:t xml:space="preserve">} catch (e) {</w:t>
            </w:r>
          </w:p>
          <w:p>
            <w:pPr>
              <w:spacing w:after="40"/>
            </w:pPr>
            <w:r>
              <w:rPr>
                <w:rFonts w:ascii="Consolas" w:cs="Consolas" w:eastAsia="Consolas" w:hAnsi="Consolas"/>
                <w:sz w:val="17"/>
                <w:szCs w:val="17"/>
              </w:rPr>
              <w:t xml:space="preserve">  // Fallback si le JSON est invalide</w:t>
            </w:r>
          </w:p>
          <w:p>
            <w:pPr>
              <w:spacing w:after="40"/>
            </w:pPr>
            <w:r>
              <w:rPr>
                <w:rFonts w:ascii="Consolas" w:cs="Consolas" w:eastAsia="Consolas" w:hAnsi="Consolas"/>
                <w:sz w:val="17"/>
                <w:szCs w:val="17"/>
              </w:rPr>
              <w:t xml:space="preserve">  data = { erreur: 'JSON invalide', raw: cleaned };</w:t>
            </w:r>
          </w:p>
          <w:p>
            <w:pPr>
              <w:spacing w:after="40"/>
            </w:pPr>
            <w:r>
              <w:rPr>
                <w:rFonts w:ascii="Consolas" w:cs="Consolas" w:eastAsia="Consolas" w:hAnsi="Consolas"/>
                <w:sz w:val="17"/>
                <w:szCs w:val="17"/>
              </w:rPr>
              <w:t xml:space="preserve">}</w:t>
            </w:r>
          </w:p>
          <w:p>
            <w:pPr>
              <w:spacing w:after="40"/>
            </w:pPr>
            <w:r>
              <w:rPr>
                <w:rFonts w:ascii="Consolas" w:cs="Consolas" w:eastAsia="Consolas" w:hAnsi="Consolas"/>
                <w:sz w:val="17"/>
                <w:szCs w:val="17"/>
              </w:rPr>
              <w:t xml:space="preserve"/>
            </w:r>
          </w:p>
          <w:p>
            <w:pPr>
              <w:spacing w:after="40"/>
            </w:pPr>
            <w:r>
              <w:rPr>
                <w:rFonts w:ascii="Consolas" w:cs="Consolas" w:eastAsia="Consolas" w:hAnsi="Consolas"/>
                <w:sz w:val="17"/>
                <w:szCs w:val="17"/>
              </w:rPr>
              <w:t xml:space="preserve">// Aplatir les arrays pour Google Sheets</w:t>
            </w:r>
          </w:p>
          <w:p>
            <w:pPr>
              <w:spacing w:after="40"/>
            </w:pPr>
            <w:r>
              <w:rPr>
                <w:rFonts w:ascii="Consolas" w:cs="Consolas" w:eastAsia="Consolas" w:hAnsi="Consolas"/>
                <w:sz w:val="17"/>
                <w:szCs w:val="17"/>
              </w:rPr>
              <w:t xml:space="preserve">const flat = {</w:t>
            </w:r>
          </w:p>
          <w:p>
            <w:pPr>
              <w:spacing w:after="40"/>
            </w:pPr>
            <w:r>
              <w:rPr>
                <w:rFonts w:ascii="Consolas" w:cs="Consolas" w:eastAsia="Consolas" w:hAnsi="Consolas"/>
                <w:sz w:val="17"/>
                <w:szCs w:val="17"/>
              </w:rPr>
              <w:t xml:space="preserve">  timestamp: new Date($json.timestamp * 1000).toISOString(),</w:t>
            </w:r>
          </w:p>
          <w:p>
            <w:pPr>
              <w:spacing w:after="40"/>
            </w:pPr>
            <w:r>
              <w:rPr>
                <w:rFonts w:ascii="Consolas" w:cs="Consolas" w:eastAsia="Consolas" w:hAnsi="Consolas"/>
                <w:sz w:val="17"/>
                <w:szCs w:val="17"/>
              </w:rPr>
              <w:t xml:space="preserve">  sender_id: String($json.senderId),</w:t>
            </w:r>
          </w:p>
          <w:p>
            <w:pPr>
              <w:spacing w:after="40"/>
            </w:pPr>
            <w:r>
              <w:rPr>
                <w:rFonts w:ascii="Consolas" w:cs="Consolas" w:eastAsia="Consolas" w:hAnsi="Consolas"/>
                <w:sz w:val="17"/>
                <w:szCs w:val="17"/>
              </w:rPr>
              <w:t xml:space="preserve">  sender_name: $json.senderName,</w:t>
            </w:r>
          </w:p>
          <w:p>
            <w:pPr>
              <w:spacing w:after="40"/>
            </w:pPr>
            <w:r>
              <w:rPr>
                <w:rFonts w:ascii="Consolas" w:cs="Consolas" w:eastAsia="Consolas" w:hAnsi="Consolas"/>
                <w:sz w:val="17"/>
                <w:szCs w:val="17"/>
              </w:rPr>
              <w:t xml:space="preserve">  nom_commercial: data.nom_commercial || '',</w:t>
            </w:r>
          </w:p>
          <w:p>
            <w:pPr>
              <w:spacing w:after="40"/>
            </w:pPr>
            <w:r>
              <w:rPr>
                <w:rFonts w:ascii="Consolas" w:cs="Consolas" w:eastAsia="Consolas" w:hAnsi="Consolas"/>
                <w:sz w:val="17"/>
                <w:szCs w:val="17"/>
              </w:rPr>
              <w:t xml:space="preserve">  activite: data.activite || '',</w:t>
            </w:r>
          </w:p>
          <w:p>
            <w:pPr>
              <w:spacing w:after="40"/>
            </w:pPr>
            <w:r>
              <w:rPr>
                <w:rFonts w:ascii="Consolas" w:cs="Consolas" w:eastAsia="Consolas" w:hAnsi="Consolas"/>
                <w:sz w:val="17"/>
                <w:szCs w:val="17"/>
              </w:rPr>
              <w:t xml:space="preserve">  services_principaux: (data.services_principaux || []).join(', '),</w:t>
            </w:r>
          </w:p>
          <w:p>
            <w:pPr>
              <w:spacing w:after="40"/>
            </w:pPr>
            <w:r>
              <w:rPr>
                <w:rFonts w:ascii="Consolas" w:cs="Consolas" w:eastAsia="Consolas" w:hAnsi="Consolas"/>
                <w:sz w:val="17"/>
                <w:szCs w:val="17"/>
              </w:rPr>
              <w:t xml:space="preserve">  langues_visibles: (data.langues_visibles || []).join(', '),</w:t>
            </w:r>
          </w:p>
          <w:p>
            <w:pPr>
              <w:spacing w:after="40"/>
            </w:pPr>
            <w:r>
              <w:rPr>
                <w:rFonts w:ascii="Consolas" w:cs="Consolas" w:eastAsia="Consolas" w:hAnsi="Consolas"/>
                <w:sz w:val="17"/>
                <w:szCs w:val="17"/>
              </w:rPr>
              <w:t xml:space="preserve">  adresse: data.adresse || '',</w:t>
            </w:r>
          </w:p>
          <w:p>
            <w:pPr>
              <w:spacing w:after="40"/>
            </w:pPr>
            <w:r>
              <w:rPr>
                <w:rFonts w:ascii="Consolas" w:cs="Consolas" w:eastAsia="Consolas" w:hAnsi="Consolas"/>
                <w:sz w:val="17"/>
                <w:szCs w:val="17"/>
              </w:rPr>
              <w:t xml:space="preserve">  telephones: (data.telephones || []).join(', '),</w:t>
            </w:r>
          </w:p>
          <w:p>
            <w:pPr>
              <w:spacing w:after="40"/>
            </w:pPr>
            <w:r>
              <w:rPr>
                <w:rFonts w:ascii="Consolas" w:cs="Consolas" w:eastAsia="Consolas" w:hAnsi="Consolas"/>
                <w:sz w:val="17"/>
                <w:szCs w:val="17"/>
              </w:rPr>
              <w:t xml:space="preserve">  emails: (data.emails || []).join(', '),</w:t>
            </w:r>
          </w:p>
          <w:p>
            <w:pPr>
              <w:spacing w:after="40"/>
            </w:pPr>
            <w:r>
              <w:rPr>
                <w:rFonts w:ascii="Consolas" w:cs="Consolas" w:eastAsia="Consolas" w:hAnsi="Consolas"/>
                <w:sz w:val="17"/>
                <w:szCs w:val="17"/>
              </w:rPr>
              <w:t xml:space="preserve">  sites_ou_rs: (data.sites_ou_rs || []).join(', '),</w:t>
            </w:r>
          </w:p>
          <w:p>
            <w:pPr>
              <w:spacing w:after="40"/>
            </w:pPr>
            <w:r>
              <w:rPr>
                <w:rFonts w:ascii="Consolas" w:cs="Consolas" w:eastAsia="Consolas" w:hAnsi="Consolas"/>
                <w:sz w:val="17"/>
                <w:szCs w:val="17"/>
              </w:rPr>
              <w:t xml:space="preserve">  commentaires_visuels: data.commentaires_visuels || '',</w:t>
            </w:r>
          </w:p>
          <w:p>
            <w:pPr>
              <w:spacing w:after="40"/>
            </w:pPr>
            <w:r>
              <w:rPr>
                <w:rFonts w:ascii="Consolas" w:cs="Consolas" w:eastAsia="Consolas" w:hAnsi="Consolas"/>
                <w:sz w:val="17"/>
                <w:szCs w:val="17"/>
              </w:rPr>
              <w:t xml:space="preserve">  drive_url: $json.driveUrl || '',</w:t>
            </w:r>
          </w:p>
          <w:p>
            <w:pPr>
              <w:spacing w:after="40"/>
            </w:pPr>
            <w:r>
              <w:rPr>
                <w:rFonts w:ascii="Consolas" w:cs="Consolas" w:eastAsia="Consolas" w:hAnsi="Consolas"/>
                <w:sz w:val="17"/>
                <w:szCs w:val="17"/>
              </w:rPr>
              <w:t xml:space="preserve">};</w:t>
            </w:r>
          </w:p>
          <w:p>
            <w:pPr>
              <w:spacing w:after="40"/>
            </w:pPr>
            <w:r>
              <w:rPr>
                <w:rFonts w:ascii="Consolas" w:cs="Consolas" w:eastAsia="Consolas" w:hAnsi="Consolas"/>
                <w:sz w:val="17"/>
                <w:szCs w:val="17"/>
              </w:rPr>
              <w:t xml:space="preserve"/>
            </w:r>
          </w:p>
          <w:p>
            <w:pPr>
              <w:spacing w:after="40"/>
            </w:pPr>
            <w:r>
              <w:rPr>
                <w:rFonts w:ascii="Consolas" w:cs="Consolas" w:eastAsia="Consolas" w:hAnsi="Consolas"/>
                <w:sz w:val="17"/>
                <w:szCs w:val="17"/>
              </w:rPr>
              <w:t xml:space="preserve">return [{ json: flat }];</w:t>
            </w:r>
          </w:p>
        </w:tc>
      </w:tr>
    </w:tbl>
    <w:p>
      <w:pPr>
        <w:spacing w:after="80"/>
      </w:pPr>
    </w:p>
    <w:p>
      <w:pPr>
        <w:pStyle w:val="Heading3"/>
      </w:pPr>
      <w:r>
        <w:t xml:space="preserve">Exemple de sortie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DDDDD" w:sz="1"/>
              <w:left w:val="single" w:color="2E75B6" w:sz="6"/>
              <w:bottom w:val="single" w:color="DDDDDD" w:sz="1"/>
              <w:right w:val="single" w:color="DDDDDD" w:sz="1"/>
            </w:tcBorders>
            <w:shd w:fill="F5F5F5" w:val="clear"/>
            <w:tcMar>
              <w:top w:type="dxa" w:w="100"/>
              <w:left w:type="dxa" w:w="200"/>
              <w:bottom w:type="dxa" w:w="100"/>
              <w:right w:type="dxa" w:w="200"/>
            </w:tcMar>
          </w:tcPr>
          <w:p>
            <w:pPr>
              <w:spacing w:after="40"/>
            </w:pPr>
            <w:r>
              <w:rPr>
                <w:rFonts w:ascii="Consolas" w:cs="Consolas" w:eastAsia="Consolas" w:hAnsi="Consolas"/>
                <w:sz w:val="17"/>
                <w:szCs w:val="17"/>
              </w:rPr>
              <w:t xml:space="preserve">{</w:t>
            </w:r>
          </w:p>
          <w:p>
            <w:pPr>
              <w:spacing w:after="40"/>
            </w:pPr>
            <w:r>
              <w:rPr>
                <w:rFonts w:ascii="Consolas" w:cs="Consolas" w:eastAsia="Consolas" w:hAnsi="Consolas"/>
                <w:sz w:val="17"/>
                <w:szCs w:val="17"/>
              </w:rPr>
              <w:t xml:space="preserve">  "timestamp": "2025-06-15T14:30:00.000Z",</w:t>
            </w:r>
          </w:p>
          <w:p>
            <w:pPr>
              <w:spacing w:after="40"/>
            </w:pPr>
            <w:r>
              <w:rPr>
                <w:rFonts w:ascii="Consolas" w:cs="Consolas" w:eastAsia="Consolas" w:hAnsi="Consolas"/>
                <w:sz w:val="17"/>
                <w:szCs w:val="17"/>
              </w:rPr>
              <w:t xml:space="preserve">  "sender_id": "7039926222",</w:t>
            </w:r>
          </w:p>
          <w:p>
            <w:pPr>
              <w:spacing w:after="40"/>
            </w:pPr>
            <w:r>
              <w:rPr>
                <w:rFonts w:ascii="Consolas" w:cs="Consolas" w:eastAsia="Consolas" w:hAnsi="Consolas"/>
                <w:sz w:val="17"/>
                <w:szCs w:val="17"/>
              </w:rPr>
              <w:t xml:space="preserve">  "sender_name": "Nabil",</w:t>
            </w:r>
          </w:p>
          <w:p>
            <w:pPr>
              <w:spacing w:after="40"/>
            </w:pPr>
            <w:r>
              <w:rPr>
                <w:rFonts w:ascii="Consolas" w:cs="Consolas" w:eastAsia="Consolas" w:hAnsi="Consolas"/>
                <w:sz w:val="17"/>
                <w:szCs w:val="17"/>
              </w:rPr>
              <w:t xml:space="preserve">  "nom_commercial": "Café Atlas",</w:t>
            </w:r>
          </w:p>
          <w:p>
            <w:pPr>
              <w:spacing w:after="40"/>
            </w:pPr>
            <w:r>
              <w:rPr>
                <w:rFonts w:ascii="Consolas" w:cs="Consolas" w:eastAsia="Consolas" w:hAnsi="Consolas"/>
                <w:sz w:val="17"/>
                <w:szCs w:val="17"/>
              </w:rPr>
              <w:t xml:space="preserve">  "activite": "Café-Restaurant",</w:t>
            </w:r>
          </w:p>
          <w:p>
            <w:pPr>
              <w:spacing w:after="40"/>
            </w:pPr>
            <w:r>
              <w:rPr>
                <w:rFonts w:ascii="Consolas" w:cs="Consolas" w:eastAsia="Consolas" w:hAnsi="Consolas"/>
                <w:sz w:val="17"/>
                <w:szCs w:val="17"/>
              </w:rPr>
              <w:t xml:space="preserve">  "services_principaux": "Petit-déjeuner, Déjeuner, Livraison",</w:t>
            </w:r>
          </w:p>
          <w:p>
            <w:pPr>
              <w:spacing w:after="40"/>
            </w:pPr>
            <w:r>
              <w:rPr>
                <w:rFonts w:ascii="Consolas" w:cs="Consolas" w:eastAsia="Consolas" w:hAnsi="Consolas"/>
                <w:sz w:val="17"/>
                <w:szCs w:val="17"/>
              </w:rPr>
              <w:t xml:space="preserve">  "langues_visibles": "fr, ar",</w:t>
            </w:r>
          </w:p>
          <w:p>
            <w:pPr>
              <w:spacing w:after="40"/>
            </w:pPr>
            <w:r>
              <w:rPr>
                <w:rFonts w:ascii="Consolas" w:cs="Consolas" w:eastAsia="Consolas" w:hAnsi="Consolas"/>
                <w:sz w:val="17"/>
                <w:szCs w:val="17"/>
              </w:rPr>
              <w:t xml:space="preserve">  "adresse": "12 Rue Hassan II, Rabat",</w:t>
            </w:r>
          </w:p>
          <w:p>
            <w:pPr>
              <w:spacing w:after="40"/>
            </w:pPr>
            <w:r>
              <w:rPr>
                <w:rFonts w:ascii="Consolas" w:cs="Consolas" w:eastAsia="Consolas" w:hAnsi="Consolas"/>
                <w:sz w:val="17"/>
                <w:szCs w:val="17"/>
              </w:rPr>
              <w:t xml:space="preserve">  "telephones": "+212 5XX XX XX XX",</w:t>
            </w:r>
          </w:p>
          <w:p>
            <w:pPr>
              <w:spacing w:after="40"/>
            </w:pPr>
            <w:r>
              <w:rPr>
                <w:rFonts w:ascii="Consolas" w:cs="Consolas" w:eastAsia="Consolas" w:hAnsi="Consolas"/>
                <w:sz w:val="17"/>
                <w:szCs w:val="17"/>
              </w:rPr>
              <w:t xml:space="preserve">  "emails": "contact@cafeatlas.ma",</w:t>
            </w:r>
          </w:p>
          <w:p>
            <w:pPr>
              <w:spacing w:after="40"/>
            </w:pPr>
            <w:r>
              <w:rPr>
                <w:rFonts w:ascii="Consolas" w:cs="Consolas" w:eastAsia="Consolas" w:hAnsi="Consolas"/>
                <w:sz w:val="17"/>
                <w:szCs w:val="17"/>
              </w:rPr>
              <w:t xml:space="preserve">  "sites_ou_rs": "facebook.com/cafeatlas",</w:t>
            </w:r>
          </w:p>
          <w:p>
            <w:pPr>
              <w:spacing w:after="40"/>
            </w:pPr>
            <w:r>
              <w:rPr>
                <w:rFonts w:ascii="Consolas" w:cs="Consolas" w:eastAsia="Consolas" w:hAnsi="Consolas"/>
                <w:sz w:val="17"/>
                <w:szCs w:val="17"/>
              </w:rPr>
              <w:t xml:space="preserve">  "commentaires_visuels": "Enseigne verte, logo circulaire",</w:t>
            </w:r>
          </w:p>
          <w:p>
            <w:pPr>
              <w:spacing w:after="40"/>
            </w:pPr>
            <w:r>
              <w:rPr>
                <w:rFonts w:ascii="Consolas" w:cs="Consolas" w:eastAsia="Consolas" w:hAnsi="Consolas"/>
                <w:sz w:val="17"/>
                <w:szCs w:val="17"/>
              </w:rPr>
              <w:t xml:space="preserve">  "drive_url": "https://drive.google.com/file/d/..."</w:t>
            </w:r>
          </w:p>
          <w:p>
            <w:pPr>
              <w:spacing w:after="40"/>
            </w:pPr>
            <w:r>
              <w:rPr>
                <w:rFonts w:ascii="Consolas" w:cs="Consolas" w:eastAsia="Consolas" w:hAnsi="Consolas"/>
                <w:sz w:val="17"/>
                <w:szCs w:val="17"/>
              </w:rPr>
              <w:t xml:space="preserve">}</w:t>
            </w:r>
          </w:p>
        </w:tc>
      </w:tr>
    </w:tbl>
    <w:p>
      <w:r>
        <w:br w:type="page"/>
      </w:r>
    </w:p>
    <w:p>
      <w:pPr>
        <w:pStyle w:val="Heading1"/>
      </w:pPr>
      <w:r>
        <w:t xml:space="preserve">8. Étape 7 — Google Sheets</w:t>
      </w:r>
    </w:p>
    <w:p>
      <w:pPr>
        <w:spacing w:after="120"/>
      </w:pPr>
      <w:r>
        <w:t xml:space="preserve">Les données structurées sont insérées dans un Google Sheet pour consultation et analyse.</w:t>
      </w:r>
    </w:p>
    <w:p>
      <w:pPr>
        <w:spacing w:after="80"/>
      </w:pPr>
    </w:p>
    <w:p>
      <w:pPr>
        <w:pStyle w:val="Heading3"/>
      </w:pPr>
      <w:r>
        <w:t xml:space="preserve">Configuration du node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Paramètre</w:t>
            </w:r>
          </w:p>
        </w:tc>
        <w:tc>
          <w:tcPr>
            <w:tcW w:type="dxa" w:w="636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Valeur</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Node</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Google Sheets</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Operation</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Append Row</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Spreadsheet</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OCR_Commerciaux (créer au préalable)</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Sheet</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Sheet1</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Mapping</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Auto-Map Input Data to Columns</w:t>
            </w:r>
          </w:p>
        </w:tc>
      </w:tr>
    </w:tbl>
    <w:p>
      <w:pPr>
        <w:spacing w:after="80"/>
      </w:pPr>
    </w:p>
    <w:p>
      <w:pPr>
        <w:pStyle w:val="Heading3"/>
      </w:pPr>
      <w:r>
        <w:t xml:space="preserve">Colonnes du spreadsheet</w:t>
      </w:r>
    </w:p>
    <w:p>
      <w:pPr>
        <w:spacing w:after="120"/>
      </w:pPr>
      <w:r>
        <w:t xml:space="preserve">Crée un Google Sheet avec ces colonnes en première ligne (les noms doivent correspondre exactement aux clés JSON)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A1A2E" w:val="clear"/>
            <w:tcMar>
              <w:top w:type="dxa" w:w="50"/>
              <w:left w:type="dxa" w:w="100"/>
              <w:bottom w:type="dxa" w:w="50"/>
              <w:right w:type="dxa" w:w="100"/>
            </w:tcMar>
          </w:tcPr>
          <w:p>
            <w:r>
              <w:rPr>
                <w:rFonts w:ascii="Arial" w:cs="Arial" w:eastAsia="Arial" w:hAnsi="Arial"/>
                <w:b/>
                <w:bCs/>
                <w:color w:val="FFFFFF"/>
                <w:sz w:val="18"/>
                <w:szCs w:val="18"/>
              </w:rPr>
              <w:t xml:space="preserve">Métadonnées</w:t>
            </w:r>
          </w:p>
        </w:tc>
        <w:tc>
          <w:tcPr>
            <w:tcW w:type="dxa" w:w="3120"/>
            <w:tcBorders>
              <w:top w:val="single" w:color="CCCCCC" w:sz="1"/>
              <w:left w:val="single" w:color="CCCCCC" w:sz="1"/>
              <w:bottom w:val="single" w:color="CCCCCC" w:sz="1"/>
              <w:right w:val="single" w:color="CCCCCC" w:sz="1"/>
            </w:tcBorders>
            <w:shd w:fill="1A1A2E" w:val="clear"/>
            <w:tcMar>
              <w:top w:type="dxa" w:w="50"/>
              <w:left w:type="dxa" w:w="100"/>
              <w:bottom w:type="dxa" w:w="50"/>
              <w:right w:type="dxa" w:w="100"/>
            </w:tcMar>
          </w:tcPr>
          <w:p>
            <w:r>
              <w:rPr>
                <w:rFonts w:ascii="Arial" w:cs="Arial" w:eastAsia="Arial" w:hAnsi="Arial"/>
                <w:b/>
                <w:bCs/>
                <w:color w:val="FFFFFF"/>
                <w:sz w:val="18"/>
                <w:szCs w:val="18"/>
              </w:rPr>
              <w:t xml:space="preserve">Données extraites</w:t>
            </w:r>
          </w:p>
        </w:tc>
        <w:tc>
          <w:tcPr>
            <w:tcW w:type="dxa" w:w="3120"/>
            <w:tcBorders>
              <w:top w:val="single" w:color="CCCCCC" w:sz="1"/>
              <w:left w:val="single" w:color="CCCCCC" w:sz="1"/>
              <w:bottom w:val="single" w:color="CCCCCC" w:sz="1"/>
              <w:right w:val="single" w:color="CCCCCC" w:sz="1"/>
            </w:tcBorders>
            <w:shd w:fill="1A1A2E" w:val="clear"/>
            <w:tcMar>
              <w:top w:type="dxa" w:w="50"/>
              <w:left w:type="dxa" w:w="100"/>
              <w:bottom w:type="dxa" w:w="50"/>
              <w:right w:type="dxa" w:w="100"/>
            </w:tcMar>
          </w:tcPr>
          <w:p>
            <w:r>
              <w:rPr>
                <w:rFonts w:ascii="Arial" w:cs="Arial" w:eastAsia="Arial" w:hAnsi="Arial"/>
                <w:b/>
                <w:bCs/>
                <w:color w:val="FFFFFF"/>
                <w:sz w:val="18"/>
                <w:szCs w:val="18"/>
              </w:rPr>
              <w:t xml:space="preserve">Références</w:t>
            </w:r>
          </w:p>
        </w:tc>
      </w:tr>
      <w:tr>
        <w:tc>
          <w:tcPr>
            <w:tcW w:type="dxa" w:w="3120"/>
            <w:tcBorders>
              <w:top w:val="single" w:color="CCCCCC" w:sz="1"/>
              <w:left w:val="single" w:color="CCCCCC" w:sz="1"/>
              <w:bottom w:val="single" w:color="CCCCCC" w:sz="1"/>
              <w:right w:val="single" w:color="CCCCCC" w:sz="1"/>
            </w:tcBorders>
            <w:shd w:fill="EBF5FB"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timestamp</w:t>
            </w:r>
          </w:p>
        </w:tc>
        <w:tc>
          <w:tcPr>
            <w:tcW w:type="dxa" w:w="3120"/>
            <w:tcBorders>
              <w:top w:val="single" w:color="CCCCCC" w:sz="1"/>
              <w:left w:val="single" w:color="CCCCCC" w:sz="1"/>
              <w:bottom w:val="single" w:color="CCCCCC" w:sz="1"/>
              <w:right w:val="single" w:color="CCCCCC" w:sz="1"/>
            </w:tcBorders>
            <w:shd w:fill="E8F5E9"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nom_commercial</w:t>
            </w:r>
          </w:p>
        </w:tc>
        <w:tc>
          <w:tcPr>
            <w:tcW w:type="dxa" w:w="3120"/>
            <w:tcBorders>
              <w:top w:val="single" w:color="CCCCCC" w:sz="1"/>
              <w:left w:val="single" w:color="CCCCCC" w:sz="1"/>
              <w:bottom w:val="single" w:color="CCCCCC" w:sz="1"/>
              <w:right w:val="single" w:color="CCCCCC" w:sz="1"/>
            </w:tcBorders>
            <w:shd w:fill="FFF8E1"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drive_url</w:t>
            </w:r>
          </w:p>
        </w:tc>
      </w:tr>
      <w:tr>
        <w:tc>
          <w:tcPr>
            <w:tcW w:type="dxa" w:w="3120"/>
            <w:tcBorders>
              <w:top w:val="single" w:color="CCCCCC" w:sz="1"/>
              <w:left w:val="single" w:color="CCCCCC" w:sz="1"/>
              <w:bottom w:val="single" w:color="CCCCCC" w:sz="1"/>
              <w:right w:val="single" w:color="CCCCCC" w:sz="1"/>
            </w:tcBorders>
            <w:shd w:fill="EBF5FB"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sender_id</w:t>
            </w:r>
          </w:p>
        </w:tc>
        <w:tc>
          <w:tcPr>
            <w:tcW w:type="dxa" w:w="3120"/>
            <w:tcBorders>
              <w:top w:val="single" w:color="CCCCCC" w:sz="1"/>
              <w:left w:val="single" w:color="CCCCCC" w:sz="1"/>
              <w:bottom w:val="single" w:color="CCCCCC" w:sz="1"/>
              <w:right w:val="single" w:color="CCCCCC" w:sz="1"/>
            </w:tcBorders>
            <w:shd w:fill="E8F5E9"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activite</w:t>
            </w:r>
          </w:p>
        </w:tc>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r>
      <w:tr>
        <w:tc>
          <w:tcPr>
            <w:tcW w:type="dxa" w:w="3120"/>
            <w:tcBorders>
              <w:top w:val="single" w:color="CCCCCC" w:sz="1"/>
              <w:left w:val="single" w:color="CCCCCC" w:sz="1"/>
              <w:bottom w:val="single" w:color="CCCCCC" w:sz="1"/>
              <w:right w:val="single" w:color="CCCCCC" w:sz="1"/>
            </w:tcBorders>
            <w:shd w:fill="EBF5FB"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sender_name</w:t>
            </w:r>
          </w:p>
        </w:tc>
        <w:tc>
          <w:tcPr>
            <w:tcW w:type="dxa" w:w="3120"/>
            <w:tcBorders>
              <w:top w:val="single" w:color="CCCCCC" w:sz="1"/>
              <w:left w:val="single" w:color="CCCCCC" w:sz="1"/>
              <w:bottom w:val="single" w:color="CCCCCC" w:sz="1"/>
              <w:right w:val="single" w:color="CCCCCC" w:sz="1"/>
            </w:tcBorders>
            <w:shd w:fill="E8F5E9"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services_principaux</w:t>
            </w:r>
          </w:p>
        </w:tc>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r>
      <w:tr>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c>
          <w:tcPr>
            <w:tcW w:type="dxa" w:w="3120"/>
            <w:tcBorders>
              <w:top w:val="single" w:color="CCCCCC" w:sz="1"/>
              <w:left w:val="single" w:color="CCCCCC" w:sz="1"/>
              <w:bottom w:val="single" w:color="CCCCCC" w:sz="1"/>
              <w:right w:val="single" w:color="CCCCCC" w:sz="1"/>
            </w:tcBorders>
            <w:shd w:fill="E8F5E9"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langues_visibles</w:t>
            </w:r>
          </w:p>
        </w:tc>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r>
      <w:tr>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c>
          <w:tcPr>
            <w:tcW w:type="dxa" w:w="3120"/>
            <w:tcBorders>
              <w:top w:val="single" w:color="CCCCCC" w:sz="1"/>
              <w:left w:val="single" w:color="CCCCCC" w:sz="1"/>
              <w:bottom w:val="single" w:color="CCCCCC" w:sz="1"/>
              <w:right w:val="single" w:color="CCCCCC" w:sz="1"/>
            </w:tcBorders>
            <w:shd w:fill="E8F5E9"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adresse</w:t>
            </w:r>
          </w:p>
        </w:tc>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r>
      <w:tr>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c>
          <w:tcPr>
            <w:tcW w:type="dxa" w:w="3120"/>
            <w:tcBorders>
              <w:top w:val="single" w:color="CCCCCC" w:sz="1"/>
              <w:left w:val="single" w:color="CCCCCC" w:sz="1"/>
              <w:bottom w:val="single" w:color="CCCCCC" w:sz="1"/>
              <w:right w:val="single" w:color="CCCCCC" w:sz="1"/>
            </w:tcBorders>
            <w:shd w:fill="E8F5E9"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telephones</w:t>
            </w:r>
          </w:p>
        </w:tc>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r>
      <w:tr>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c>
          <w:tcPr>
            <w:tcW w:type="dxa" w:w="3120"/>
            <w:tcBorders>
              <w:top w:val="single" w:color="CCCCCC" w:sz="1"/>
              <w:left w:val="single" w:color="CCCCCC" w:sz="1"/>
              <w:bottom w:val="single" w:color="CCCCCC" w:sz="1"/>
              <w:right w:val="single" w:color="CCCCCC" w:sz="1"/>
            </w:tcBorders>
            <w:shd w:fill="E8F5E9"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emails</w:t>
            </w:r>
          </w:p>
        </w:tc>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r>
      <w:tr>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c>
          <w:tcPr>
            <w:tcW w:type="dxa" w:w="3120"/>
            <w:tcBorders>
              <w:top w:val="single" w:color="CCCCCC" w:sz="1"/>
              <w:left w:val="single" w:color="CCCCCC" w:sz="1"/>
              <w:bottom w:val="single" w:color="CCCCCC" w:sz="1"/>
              <w:right w:val="single" w:color="CCCCCC" w:sz="1"/>
            </w:tcBorders>
            <w:shd w:fill="E8F5E9"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sites_ou_rs</w:t>
            </w:r>
          </w:p>
        </w:tc>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r>
      <w:tr>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c>
          <w:tcPr>
            <w:tcW w:type="dxa" w:w="3120"/>
            <w:tcBorders>
              <w:top w:val="single" w:color="CCCCCC" w:sz="1"/>
              <w:left w:val="single" w:color="CCCCCC" w:sz="1"/>
              <w:bottom w:val="single" w:color="CCCCCC" w:sz="1"/>
              <w:right w:val="single" w:color="CCCCCC" w:sz="1"/>
            </w:tcBorders>
            <w:shd w:fill="E8F5E9" w:val="clear"/>
            <w:tcMar>
              <w:top w:type="dxa" w:w="50"/>
              <w:left w:type="dxa" w:w="100"/>
              <w:bottom w:type="dxa" w:w="50"/>
              <w:right w:type="dxa" w:w="100"/>
            </w:tcMar>
          </w:tcPr>
          <w:p>
            <w:r>
              <w:rPr>
                <w:rFonts w:ascii="Consolas" w:cs="Consolas" w:eastAsia="Consolas" w:hAnsi="Consolas"/>
                <w:b w:val="false"/>
                <w:bCs w:val="false"/>
                <w:color w:val="333333"/>
                <w:sz w:val="18"/>
                <w:szCs w:val="18"/>
              </w:rPr>
              <w:t xml:space="preserve">commentaires_visuels</w:t>
            </w:r>
          </w:p>
        </w:tc>
        <w:tc>
          <w:tcPr>
            <w:tcW w:type="dxa" w:w="3120"/>
            <w:tcBorders>
              <w:top w:val="single" w:color="CCCCCC" w:sz="1"/>
              <w:left w:val="single" w:color="CCCCCC" w:sz="1"/>
              <w:bottom w:val="single" w:color="CCCCCC" w:sz="1"/>
              <w:right w:val="single" w:color="CCCCCC" w:sz="1"/>
            </w:tcBorders>
            <w:tcMar>
              <w:top w:type="dxa" w:w="50"/>
              <w:left w:type="dxa" w:w="100"/>
              <w:bottom w:type="dxa" w:w="50"/>
              <w:right w:type="dxa" w:w="100"/>
            </w:tcMar>
          </w:tcPr>
          <w:p>
            <w:r>
              <w:rPr>
                <w:rFonts w:ascii="Consolas" w:cs="Consolas" w:eastAsia="Consolas" w:hAnsi="Consolas"/>
                <w:b w:val="false"/>
                <w:bCs w:val="false"/>
                <w:color w:val="333333"/>
                <w:sz w:val="18"/>
                <w:szCs w:val="18"/>
              </w:rPr>
              <w:t xml:space="preserve"/>
            </w:r>
          </w:p>
        </w:tc>
      </w:tr>
    </w:tbl>
    <w:p>
      <w:r>
        <w:br w:type="page"/>
      </w:r>
    </w:p>
    <w:p>
      <w:pPr>
        <w:pStyle w:val="Heading1"/>
      </w:pPr>
      <w:r>
        <w:t xml:space="preserve">9. Étape 8 — Confirmation Telegram</w:t>
      </w:r>
    </w:p>
    <w:p>
      <w:pPr>
        <w:spacing w:after="120"/>
      </w:pPr>
      <w:r>
        <w:t xml:space="preserve">Une fois le traitement terminé, le bot envoie un message de confirmation au commercial avec un résumé des données extraites.</w:t>
      </w:r>
    </w:p>
    <w:p>
      <w:pPr>
        <w:spacing w:after="80"/>
      </w:pPr>
    </w:p>
    <w:p>
      <w:pPr>
        <w:pStyle w:val="Heading3"/>
      </w:pPr>
      <w:r>
        <w:t xml:space="preserve">Configuration du node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Paramètre</w:t>
            </w:r>
          </w:p>
        </w:tc>
        <w:tc>
          <w:tcPr>
            <w:tcW w:type="dxa" w:w="6360"/>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r>
              <w:rPr>
                <w:b/>
                <w:bCs/>
                <w:color w:val="FFFFFF"/>
                <w:sz w:val="20"/>
                <w:szCs w:val="20"/>
              </w:rPr>
              <w:t xml:space="preserve">Valeur</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Node</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Telegram (Send Message)</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Chat ID</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 $json.chatId }}</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bCs/>
                <w:color w:val="333333"/>
                <w:sz w:val="20"/>
                <w:szCs w:val="20"/>
              </w:rPr>
              <w:t xml:space="preserve">Text</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b w:val="false"/>
                <w:bCs w:val="false"/>
                <w:color w:val="333333"/>
                <w:sz w:val="20"/>
                <w:szCs w:val="20"/>
              </w:rPr>
              <w:t xml:space="preserve">(voir ci-dessous)</w:t>
            </w:r>
          </w:p>
        </w:tc>
      </w:tr>
    </w:tbl>
    <w:p>
      <w:pPr>
        <w:spacing w:after="80"/>
      </w:pPr>
    </w:p>
    <w:p>
      <w:pPr>
        <w:pStyle w:val="Heading3"/>
      </w:pPr>
      <w:r>
        <w:t xml:space="preserve">Template du message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DDDDD" w:sz="1"/>
              <w:left w:val="single" w:color="2E75B6" w:sz="6"/>
              <w:bottom w:val="single" w:color="DDDDDD" w:sz="1"/>
              <w:right w:val="single" w:color="DDDDDD" w:sz="1"/>
            </w:tcBorders>
            <w:shd w:fill="F5F5F5" w:val="clear"/>
            <w:tcMar>
              <w:top w:type="dxa" w:w="100"/>
              <w:left w:type="dxa" w:w="200"/>
              <w:bottom w:type="dxa" w:w="100"/>
              <w:right w:type="dxa" w:w="200"/>
            </w:tcMar>
          </w:tcPr>
          <w:p>
            <w:pPr>
              <w:spacing w:after="40"/>
            </w:pPr>
            <w:r>
              <w:rPr>
                <w:rFonts w:ascii="Consolas" w:cs="Consolas" w:eastAsia="Consolas" w:hAnsi="Consolas"/>
                <w:sz w:val="17"/>
                <w:szCs w:val="17"/>
              </w:rPr>
              <w:t xml:space="preserve">✅ Image traitée avec succès !</w:t>
            </w:r>
          </w:p>
          <w:p>
            <w:pPr>
              <w:spacing w:after="40"/>
            </w:pPr>
            <w:r>
              <w:rPr>
                <w:rFonts w:ascii="Consolas" w:cs="Consolas" w:eastAsia="Consolas" w:hAnsi="Consolas"/>
                <w:sz w:val="17"/>
                <w:szCs w:val="17"/>
              </w:rPr>
              <w:t xml:space="preserve"/>
            </w:r>
          </w:p>
          <w:p>
            <w:pPr>
              <w:spacing w:after="40"/>
            </w:pPr>
            <w:r>
              <w:rPr>
                <w:rFonts w:ascii="Consolas" w:cs="Consolas" w:eastAsia="Consolas" w:hAnsi="Consolas"/>
                <w:sz w:val="17"/>
                <w:szCs w:val="17"/>
              </w:rPr>
              <w:t xml:space="preserve">📍 {{ $json.nom_commercial }}</w:t>
            </w:r>
          </w:p>
          <w:p>
            <w:pPr>
              <w:spacing w:after="40"/>
            </w:pPr>
            <w:r>
              <w:rPr>
                <w:rFonts w:ascii="Consolas" w:cs="Consolas" w:eastAsia="Consolas" w:hAnsi="Consolas"/>
                <w:sz w:val="17"/>
                <w:szCs w:val="17"/>
              </w:rPr>
              <w:t xml:space="preserve">💼 {{ $json.activite }}</w:t>
            </w:r>
          </w:p>
          <w:p>
            <w:pPr>
              <w:spacing w:after="40"/>
            </w:pPr>
            <w:r>
              <w:rPr>
                <w:rFonts w:ascii="Consolas" w:cs="Consolas" w:eastAsia="Consolas" w:hAnsi="Consolas"/>
                <w:sz w:val="17"/>
                <w:szCs w:val="17"/>
              </w:rPr>
              <w:t xml:space="preserve">📞 {{ $json.telephones }}</w:t>
            </w:r>
          </w:p>
          <w:p>
            <w:pPr>
              <w:spacing w:after="40"/>
            </w:pPr>
            <w:r>
              <w:rPr>
                <w:rFonts w:ascii="Consolas" w:cs="Consolas" w:eastAsia="Consolas" w:hAnsi="Consolas"/>
                <w:sz w:val="17"/>
                <w:szCs w:val="17"/>
              </w:rPr>
              <w:t xml:space="preserve">🌐 {{ $json.langues_visibles }}</w:t>
            </w:r>
          </w:p>
          <w:p>
            <w:pPr>
              <w:spacing w:after="40"/>
            </w:pPr>
            <w:r>
              <w:rPr>
                <w:rFonts w:ascii="Consolas" w:cs="Consolas" w:eastAsia="Consolas" w:hAnsi="Consolas"/>
                <w:sz w:val="17"/>
                <w:szCs w:val="17"/>
              </w:rPr>
              <w:t xml:space="preserve"/>
            </w:r>
          </w:p>
          <w:p>
            <w:pPr>
              <w:spacing w:after="40"/>
            </w:pPr>
            <w:r>
              <w:rPr>
                <w:rFonts w:ascii="Consolas" w:cs="Consolas" w:eastAsia="Consolas" w:hAnsi="Consolas"/>
                <w:sz w:val="17"/>
                <w:szCs w:val="17"/>
              </w:rPr>
              <w:t xml:space="preserve">📎 Données enregistrées dans le Sheet.</w:t>
            </w:r>
          </w:p>
        </w:tc>
      </w:tr>
    </w:tbl>
    <w:p>
      <w:pPr>
        <w:spacing w:after="80"/>
      </w:pPr>
    </w:p>
    <w:p>
      <w:pPr>
        <w:pStyle w:val="Heading3"/>
      </w:pPr>
      <w:r>
        <w:t xml:space="preserve">Gestion d’erreurs</w:t>
      </w:r>
    </w:p>
    <w:p>
      <w:pPr>
        <w:spacing w:after="120"/>
      </w:pPr>
      <w:r>
        <w:t xml:space="preserve">Ajoute un Error Trigger connecté à un node Telegram Send qui envoie un message d’erreur au commercial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DDDDD" w:sz="1"/>
              <w:left w:val="single" w:color="2E75B6" w:sz="6"/>
              <w:bottom w:val="single" w:color="DDDDDD" w:sz="1"/>
              <w:right w:val="single" w:color="DDDDDD" w:sz="1"/>
            </w:tcBorders>
            <w:shd w:fill="F5F5F5" w:val="clear"/>
            <w:tcMar>
              <w:top w:type="dxa" w:w="100"/>
              <w:left w:type="dxa" w:w="200"/>
              <w:bottom w:type="dxa" w:w="100"/>
              <w:right w:type="dxa" w:w="200"/>
            </w:tcMar>
          </w:tcPr>
          <w:p>
            <w:pPr>
              <w:spacing w:after="40"/>
            </w:pPr>
            <w:r>
              <w:rPr>
                <w:rFonts w:ascii="Consolas" w:cs="Consolas" w:eastAsia="Consolas" w:hAnsi="Consolas"/>
                <w:sz w:val="17"/>
                <w:szCs w:val="17"/>
              </w:rPr>
              <w:t xml:space="preserve">❌ Erreur lors du traitement de votre image.</w:t>
            </w:r>
          </w:p>
          <w:p>
            <w:pPr>
              <w:spacing w:after="40"/>
            </w:pPr>
            <w:r>
              <w:rPr>
                <w:rFonts w:ascii="Consolas" w:cs="Consolas" w:eastAsia="Consolas" w:hAnsi="Consolas"/>
                <w:sz w:val="17"/>
                <w:szCs w:val="17"/>
              </w:rPr>
              <w:t xml:space="preserve">Veuillez réessayer ou contacter le support.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8"/>
              <w:bottom w:val="single" w:color="2E75B6" w:sz="1"/>
              <w:right w:val="single" w:color="2E75B6" w:sz="1"/>
            </w:tcBorders>
            <w:shd w:fill="EBF5FB" w:val="clear"/>
            <w:tcMar>
              <w:top w:type="dxa" w:w="100"/>
              <w:left w:type="dxa" w:w="200"/>
              <w:bottom w:type="dxa" w:w="100"/>
              <w:right w:type="dxa" w:w="200"/>
            </w:tcMar>
          </w:tcPr>
          <w:p>
            <w:pPr>
              <w:spacing w:after="60"/>
            </w:pPr>
            <w:r>
              <w:rPr>
                <w:b/>
                <w:bCs/>
                <w:color w:val="333333"/>
                <w:sz w:val="20"/>
                <w:szCs w:val="20"/>
              </w:rPr>
              <w:t xml:space="preserve">💡 Conseil</w:t>
            </w:r>
          </w:p>
          <w:p>
            <w:pPr>
              <w:spacing w:after="0"/>
            </w:pPr>
            <w:r>
              <w:rPr>
                <w:sz w:val="20"/>
                <w:szCs w:val="20"/>
              </w:rPr>
              <w:t xml:space="preserve">L’Error Trigger évite que les images soient perdues silencieusement. Le commercial sait immédiatement qu’il doit renvoyer sa photo.</w:t>
            </w:r>
          </w:p>
        </w:tc>
      </w:tr>
    </w:tbl>
    <w:p>
      <w:r>
        <w:br w:type="page"/>
      </w:r>
    </w:p>
    <w:p>
      <w:pPr>
        <w:pStyle w:val="Heading1"/>
      </w:pPr>
      <w:r>
        <w:t xml:space="preserve">10. Configuration des Credentials</w:t>
      </w:r>
    </w:p>
    <w:p>
      <w:pPr>
        <w:spacing w:after="120"/>
      </w:pPr>
      <w:r>
        <w:t xml:space="preserve">Voici les 3 credentials à configurer dans n8n avant de déployer le workflow.</w:t>
      </w:r>
    </w:p>
    <w:p>
      <w:pPr>
        <w:spacing w:after="80"/>
      </w:pPr>
    </w:p>
    <w:p>
      <w:pPr>
        <w:pStyle w:val="Heading2"/>
      </w:pPr>
      <w:r>
        <w:t xml:space="preserve">Telegram Bot Token</w:t>
      </w:r>
    </w:p>
    <w:p>
      <w:pPr>
        <w:pStyle w:val="ListParagraph"/>
        <w:numPr>
          <w:ilvl w:val="0"/>
          <w:numId w:val="3"/>
        </w:numPr>
        <w:spacing w:after="60"/>
      </w:pPr>
      <w:r>
        <w:t xml:space="preserve">Ouvre @BotFather sur Telegram</w:t>
      </w:r>
    </w:p>
    <w:p>
      <w:pPr>
        <w:pStyle w:val="ListParagraph"/>
        <w:numPr>
          <w:ilvl w:val="0"/>
          <w:numId w:val="3"/>
        </w:numPr>
        <w:spacing w:after="60"/>
      </w:pPr>
      <w:r>
        <w:t xml:space="preserve">Envoie la commande /newbot et suis les instructions</w:t>
      </w:r>
    </w:p>
    <w:p>
      <w:pPr>
        <w:pStyle w:val="ListParagraph"/>
        <w:numPr>
          <w:ilvl w:val="0"/>
          <w:numId w:val="3"/>
        </w:numPr>
        <w:spacing w:after="60"/>
      </w:pPr>
      <w:r>
        <w:t xml:space="preserve">Copie le token généré (format : 123456789:ABCDEF...)</w:t>
      </w:r>
    </w:p>
    <w:p>
      <w:pPr>
        <w:pStyle w:val="ListParagraph"/>
        <w:numPr>
          <w:ilvl w:val="0"/>
          <w:numId w:val="3"/>
        </w:numPr>
        <w:spacing w:after="60"/>
      </w:pPr>
      <w:r>
        <w:t xml:space="preserve">Dans n8n : Credentials → New → Telegram API</w:t>
      </w:r>
    </w:p>
    <w:p>
      <w:pPr>
        <w:pStyle w:val="ListParagraph"/>
        <w:numPr>
          <w:ilvl w:val="0"/>
          <w:numId w:val="3"/>
        </w:numPr>
        <w:spacing w:after="120"/>
      </w:pPr>
      <w:r>
        <w:t xml:space="preserve">Colle le token et teste la connexion</w:t>
      </w:r>
    </w:p>
    <w:p>
      <w:pPr>
        <w:spacing w:after="80"/>
      </w:pPr>
    </w:p>
    <w:p>
      <w:pPr>
        <w:pStyle w:val="Heading2"/>
      </w:pPr>
      <w:r>
        <w:t xml:space="preserve">Groq API Key</w:t>
      </w:r>
    </w:p>
    <w:p>
      <w:pPr>
        <w:pStyle w:val="ListParagraph"/>
        <w:numPr>
          <w:ilvl w:val="0"/>
          <w:numId w:val="4"/>
        </w:numPr>
        <w:spacing w:after="60"/>
      </w:pPr>
      <w:r>
        <w:t xml:space="preserve">Va sur console.groq.com → API Keys</w:t>
      </w:r>
    </w:p>
    <w:p>
      <w:pPr>
        <w:pStyle w:val="ListParagraph"/>
        <w:numPr>
          <w:ilvl w:val="0"/>
          <w:numId w:val="4"/>
        </w:numPr>
        <w:spacing w:after="60"/>
      </w:pPr>
      <w:r>
        <w:t xml:space="preserve">Crée une nouvelle clé API</w:t>
      </w:r>
    </w:p>
    <w:p>
      <w:pPr>
        <w:pStyle w:val="ListParagraph"/>
        <w:numPr>
          <w:ilvl w:val="0"/>
          <w:numId w:val="4"/>
        </w:numPr>
        <w:spacing w:after="60"/>
      </w:pPr>
      <w:r>
        <w:t xml:space="preserve">Dans le node HTTP Request de n8n :</w:t>
      </w:r>
    </w:p>
    <w:p>
      <w:pPr>
        <w:pStyle w:val="ListParagraph"/>
        <w:numPr>
          <w:ilvl w:val="1"/>
          <w:numId w:val="2"/>
        </w:numPr>
        <w:spacing w:after="60"/>
      </w:pPr>
      <w:r>
        <w:t xml:space="preserve">Authentication : Header Auth</w:t>
      </w:r>
    </w:p>
    <w:p>
      <w:pPr>
        <w:pStyle w:val="ListParagraph"/>
        <w:numPr>
          <w:ilvl w:val="1"/>
          <w:numId w:val="2"/>
        </w:numPr>
        <w:spacing w:after="60"/>
      </w:pPr>
      <w:r>
        <w:t xml:space="preserve">Name : Authorization</w:t>
      </w:r>
    </w:p>
    <w:p>
      <w:pPr>
        <w:pStyle w:val="ListParagraph"/>
        <w:numPr>
          <w:ilvl w:val="1"/>
          <w:numId w:val="2"/>
        </w:numPr>
        <w:spacing w:after="120"/>
      </w:pPr>
      <w:r>
        <w:t xml:space="preserve">Value : Bearer gsk_dHN6...</w:t>
      </w:r>
    </w:p>
    <w:p>
      <w:pPr>
        <w:spacing w:after="80"/>
      </w:pPr>
    </w:p>
    <w:p>
      <w:pPr>
        <w:pStyle w:val="Heading2"/>
      </w:pPr>
      <w:r>
        <w:t xml:space="preserve">Google OAuth2 (Drive + Sheets)</w:t>
      </w:r>
    </w:p>
    <w:p>
      <w:pPr>
        <w:pStyle w:val="ListParagraph"/>
        <w:numPr>
          <w:ilvl w:val="0"/>
          <w:numId w:val="5"/>
        </w:numPr>
        <w:spacing w:after="60"/>
      </w:pPr>
      <w:r>
        <w:t xml:space="preserve">Va sur console.cloud.google.com</w:t>
      </w:r>
    </w:p>
    <w:p>
      <w:pPr>
        <w:pStyle w:val="ListParagraph"/>
        <w:numPr>
          <w:ilvl w:val="0"/>
          <w:numId w:val="5"/>
        </w:numPr>
        <w:spacing w:after="60"/>
      </w:pPr>
      <w:r>
        <w:t xml:space="preserve">Active les APIs : Google Drive API + Google Sheets API</w:t>
      </w:r>
    </w:p>
    <w:p>
      <w:pPr>
        <w:pStyle w:val="ListParagraph"/>
        <w:numPr>
          <w:ilvl w:val="0"/>
          <w:numId w:val="5"/>
        </w:numPr>
        <w:spacing w:after="60"/>
      </w:pPr>
      <w:r>
        <w:t xml:space="preserve">Crée des credentials OAuth2 (type : Web Application)</w:t>
      </w:r>
    </w:p>
    <w:p>
      <w:pPr>
        <w:pStyle w:val="ListParagraph"/>
        <w:numPr>
          <w:ilvl w:val="0"/>
          <w:numId w:val="5"/>
        </w:numPr>
        <w:spacing w:after="60"/>
      </w:pPr>
      <w:r>
        <w:t xml:space="preserve">Ajoute l’URL de callback n8n dans les URIs autorisées</w:t>
      </w:r>
    </w:p>
    <w:p>
      <w:pPr>
        <w:pStyle w:val="ListParagraph"/>
        <w:numPr>
          <w:ilvl w:val="0"/>
          <w:numId w:val="5"/>
        </w:numPr>
        <w:spacing w:after="120"/>
      </w:pPr>
      <w:r>
        <w:t xml:space="preserve">Dans n8n : Credentials → Google OAuth2 → Autorise l’accès</w:t>
      </w:r>
    </w:p>
    <w:p>
      <w:r>
        <w:br w:type="page"/>
      </w:r>
    </w:p>
    <w:p>
      <w:pPr>
        <w:pStyle w:val="Heading1"/>
      </w:pPr>
      <w:r>
        <w:t xml:space="preserve">11. Prochaines étapes</w:t>
      </w:r>
    </w:p>
    <w:p>
      <w:pPr>
        <w:spacing w:after="120"/>
      </w:pPr>
      <w:r>
        <w:t xml:space="preserve">Une fois le workflow de base opérationnel, voici les améliorations recommandées :</w:t>
      </w:r>
    </w:p>
    <w:p>
      <w:pPr>
        <w:spacing w:after="80"/>
      </w:pPr>
    </w:p>
    <w:p>
      <w:pPr>
        <w:pStyle w:val="ListParagraph"/>
        <w:numPr>
          <w:ilvl w:val="0"/>
          <w:numId w:val="2"/>
        </w:numPr>
        <w:spacing w:after="80"/>
      </w:pPr>
      <w:r>
        <w:rPr>
          <w:b/>
          <w:bCs/>
        </w:rPr>
        <w:t xml:space="preserve">Multi-images par message : </w:t>
      </w:r>
      <w:r>
        <w:t xml:space="preserve">Gérer le cas où un commercial envoie plusieurs photos dans un seul message (boucle sur le tableau photo[])</w:t>
      </w:r>
    </w:p>
    <w:p>
      <w:pPr>
        <w:pStyle w:val="ListParagraph"/>
        <w:numPr>
          <w:ilvl w:val="0"/>
          <w:numId w:val="2"/>
        </w:numPr>
        <w:spacing w:after="80"/>
      </w:pPr>
      <w:r>
        <w:rPr>
          <w:b/>
          <w:bCs/>
        </w:rPr>
        <w:t xml:space="preserve">Fallback modèle : </w:t>
      </w:r>
      <w:r>
        <w:t xml:space="preserve">Si Groq est down ou Llama 4 Scout est retiré, basculer automatiquement vers Gemini 2.0 Flash (gratuit) ou GPT-4o mini</w:t>
      </w:r>
    </w:p>
    <w:p>
      <w:pPr>
        <w:pStyle w:val="ListParagraph"/>
        <w:numPr>
          <w:ilvl w:val="0"/>
          <w:numId w:val="2"/>
        </w:numPr>
        <w:spacing w:after="80"/>
      </w:pPr>
      <w:r>
        <w:rPr>
          <w:b/>
          <w:bCs/>
        </w:rPr>
        <w:t xml:space="preserve">Dashboard de suivi : </w:t>
      </w:r>
      <w:r>
        <w:t xml:space="preserve">Créer un dashboard Google Data Studio / Looker connecté au Sheet pour visualiser les extractions par commercial, par jour, etc.</w:t>
      </w:r>
    </w:p>
    <w:p>
      <w:pPr>
        <w:pStyle w:val="ListParagraph"/>
        <w:numPr>
          <w:ilvl w:val="0"/>
          <w:numId w:val="2"/>
        </w:numPr>
        <w:spacing w:after="80"/>
      </w:pPr>
      <w:r>
        <w:rPr>
          <w:b/>
          <w:bCs/>
        </w:rPr>
        <w:t xml:space="preserve">Validation humaine : </w:t>
      </w:r>
      <w:r>
        <w:t xml:space="preserve">Ajouter un bouton inline Telegram pour que le commercial confirme ou corrige les données extraites avant insertion définitive</w:t>
      </w:r>
    </w:p>
    <w:p>
      <w:pPr>
        <w:pStyle w:val="ListParagraph"/>
        <w:numPr>
          <w:ilvl w:val="0"/>
          <w:numId w:val="2"/>
        </w:numPr>
        <w:spacing w:after="80"/>
      </w:pPr>
      <w:r>
        <w:rPr>
          <w:b/>
          <w:bCs/>
        </w:rPr>
        <w:t xml:space="preserve">Géolocalisation : </w:t>
      </w:r>
      <w:r>
        <w:t xml:space="preserve">Demander au commercial d’envoyer sa localisation avec l’image pour enrichir les données avec les coordonnées GPS</w:t>
      </w:r>
    </w:p>
    <w:p>
      <w:pPr>
        <w:pStyle w:val="ListParagraph"/>
        <w:numPr>
          <w:ilvl w:val="0"/>
          <w:numId w:val="2"/>
        </w:numPr>
        <w:spacing w:after="80"/>
      </w:pPr>
      <w:r>
        <w:rPr>
          <w:b/>
          <w:bCs/>
        </w:rPr>
        <w:t xml:space="preserve">Déduplication : </w:t>
      </w:r>
      <w:r>
        <w:t xml:space="preserve">Vérifier dans le Sheet si un commerce avec le même nom/adresse existe déjà avant d’insérer une nouvelle ligne</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75B6" w:sz="2" w:space="4"/>
      </w:pBdr>
      <w:tabs>
        <w:tab w:val="right" w:pos="9026"/>
      </w:tabs>
    </w:pPr>
    <w:r>
      <w:rPr>
        <w:color w:val="666666"/>
        <w:sz w:val="16"/>
        <w:szCs w:val="16"/>
      </w:rPr>
      <w:t xml:space="preserve">Nabil Mohamed — Guide technique n8n</w:t>
    </w:r>
    <w:r>
      <w:rPr>
        <w:color w:val="666666"/>
        <w:sz w:val="16"/>
        <w:szCs w:val="16"/>
      </w:rPr>
      <w:t xml:space="preserve">	Page </w:t>
    </w:r>
    <w:r>
      <w:rPr>
        <w:color w:val="666666"/>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4"/>
      </w:pBdr>
      <w:jc w:val="left"/>
    </w:pPr>
    <w:r>
      <w:rPr>
        <w:rFonts w:ascii="Arial" w:cs="Arial" w:eastAsia="Arial" w:hAnsi="Arial"/>
        <w:b/>
        <w:bCs/>
        <w:color w:val="2E75B6"/>
        <w:sz w:val="18"/>
        <w:szCs w:val="18"/>
      </w:rPr>
      <w:t xml:space="preserve">Workflow OCR Telegram </w:t>
    </w:r>
    <w:r>
      <w:rPr>
        <w:rFonts w:ascii="Arial" w:cs="Arial" w:eastAsia="Arial" w:hAnsi="Arial"/>
        <w:color w:val="666666"/>
        <w:sz w:val="18"/>
        <w:szCs w:val="18"/>
      </w:rPr>
      <w:t xml:space="preserve">| Orange Maroc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decimal"/>
      <w:lvlText w:val="%1."/>
      <w:lvlJc w:val="left"/>
      <w:pPr>
        <w:ind w:left="720" w:hanging="360"/>
      </w:pPr>
    </w:lvl>
  </w:abstractNum>
  <w:abstractNum w:abstractNumId="7"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5"/>
    <w:lvlOverride w:ilvl="0">
      <w:startOverride w:val="1"/>
    </w:lvlOverride>
  </w:num>
  <w:num w:numId="4">
    <w:abstractNumId w:val="6"/>
    <w:lvlOverride w:ilvl="0">
      <w:startOverride w:val="1"/>
    </w:lvlOverride>
  </w:num>
  <w:num w:numId="5">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1A1A2E"/>
      <w:sz w:val="36"/>
      <w:szCs w:val="36"/>
    </w:rPr>
  </w:style>
  <w:style w:type="paragraph" w:styleId="Heading2">
    <w:name w:val="Heading 2"/>
    <w:basedOn w:val="Normal"/>
    <w:next w:val="Normal"/>
    <w:qFormat/>
    <w:pPr>
      <w:spacing w:before="280" w:after="160"/>
      <w:outlineLvl w:val="1"/>
    </w:pPr>
    <w:rPr>
      <w:rFonts w:ascii="Arial" w:cs="Arial" w:eastAsia="Arial" w:hAnsi="Arial"/>
      <w:b/>
      <w:bCs/>
      <w:color w:val="2E75B6"/>
      <w:sz w:val="28"/>
      <w:szCs w:val="28"/>
    </w:rPr>
  </w:style>
  <w:style w:type="paragraph" w:styleId="Heading3">
    <w:name w:val="Heading 3"/>
    <w:basedOn w:val="Normal"/>
    <w:next w:val="Normal"/>
    <w:qFormat/>
    <w:pPr>
      <w:spacing w:before="200" w:after="120"/>
      <w:outlineLvl w:val="2"/>
    </w:pPr>
    <w:rPr>
      <w:rFonts w:ascii="Arial" w:cs="Arial" w:eastAsia="Arial" w:hAnsi="Arial"/>
      <w:b/>
      <w:bCs/>
      <w:color w:val="FF6B35"/>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2026-03-05T10:05:29.335Z</dcterms:created>
  <dcterms:modified xsi:type="dcterms:W3CDTF">2026-03-05T10:05:29.336Z</dcterms:modified>
</cp:coreProperties>
</file>

<file path=docProps/custom.xml><?xml version="1.0" encoding="utf-8"?>
<Properties xmlns="http://schemas.openxmlformats.org/officeDocument/2006/custom-properties" xmlns:vt="http://schemas.openxmlformats.org/officeDocument/2006/docPropsVTypes"/>
</file>