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DC827D" w14:textId="0E535255" w:rsidR="005241EB" w:rsidRPr="005241EB" w:rsidRDefault="005241EB" w:rsidP="005241EB">
      <w:pPr>
        <w:rPr>
          <w:lang w:val="en-US"/>
        </w:rPr>
      </w:pPr>
      <w:r>
        <w:rPr>
          <w:lang w:val="en-US"/>
        </w:rPr>
        <w:t>T</w:t>
      </w:r>
      <w:r w:rsidRPr="005241EB">
        <w:rPr>
          <w:lang w:val="en-US"/>
        </w:rPr>
        <w:t>he map shows the town of Garlesdon, which has a population of 65,000. It also illustrates two possible locations for a new supermarket. The maps allow a comparison of the main features of the two proposed sites.</w:t>
      </w:r>
    </w:p>
    <w:p w14:paraId="2286C86F" w14:textId="229D23DE" w:rsidR="005241EB" w:rsidRPr="005241EB" w:rsidRDefault="005241EB" w:rsidP="005241EB">
      <w:pPr>
        <w:rPr>
          <w:lang w:val="en-US"/>
        </w:rPr>
      </w:pPr>
      <w:r w:rsidRPr="005241EB">
        <w:rPr>
          <w:lang w:val="en-US"/>
        </w:rPr>
        <w:t xml:space="preserve">The first location, site S1, is situated near the main road and next to the railway line. It lies outside the town in the countryside and is approximately 12 km from Hindon. This site is located away from the residential area and the town </w:t>
      </w:r>
      <w:r w:rsidR="003878ED" w:rsidRPr="005241EB">
        <w:rPr>
          <w:lang w:val="en-US"/>
        </w:rPr>
        <w:t>center</w:t>
      </w:r>
      <w:r w:rsidRPr="005241EB">
        <w:rPr>
          <w:lang w:val="en-US"/>
        </w:rPr>
        <w:t>, as well as from the industrial zone. As a result, it may be less convenient for residents of Garlesdon, although it can still be accessed by train.</w:t>
      </w:r>
    </w:p>
    <w:p w14:paraId="27C407B1" w14:textId="1DD738C1" w:rsidR="005241EB" w:rsidRPr="005241EB" w:rsidRDefault="005241EB" w:rsidP="005241EB">
      <w:pPr>
        <w:rPr>
          <w:lang w:val="en-US"/>
        </w:rPr>
      </w:pPr>
      <w:r w:rsidRPr="005241EB">
        <w:rPr>
          <w:lang w:val="en-US"/>
        </w:rPr>
        <w:t xml:space="preserve">The second location, site S2, </w:t>
      </w:r>
      <w:proofErr w:type="gramStart"/>
      <w:r w:rsidRPr="005241EB">
        <w:rPr>
          <w:lang w:val="en-US"/>
        </w:rPr>
        <w:t>is located in</w:t>
      </w:r>
      <w:proofErr w:type="gramEnd"/>
      <w:r w:rsidRPr="005241EB">
        <w:rPr>
          <w:lang w:val="en-US"/>
        </w:rPr>
        <w:t xml:space="preserve"> the </w:t>
      </w:r>
      <w:r w:rsidR="003878ED" w:rsidRPr="005241EB">
        <w:rPr>
          <w:lang w:val="en-US"/>
        </w:rPr>
        <w:t>center</w:t>
      </w:r>
      <w:r w:rsidRPr="005241EB">
        <w:rPr>
          <w:lang w:val="en-US"/>
        </w:rPr>
        <w:t xml:space="preserve"> of Garlesdon. It is also positioned close to the railway line and is surrounded by residential areas. This central location makes it more accessible for the town’s inhabitants, who can easily reach the supermarket. In addition, its proximity to housing means that more residents may shop there regularly. Furthermore, it is situated away from the industrial area, which may reduce the impact of pollution from factories.</w:t>
      </w:r>
    </w:p>
    <w:p w14:paraId="2667E213" w14:textId="77777777" w:rsidR="005241EB" w:rsidRPr="005241EB" w:rsidRDefault="005241EB" w:rsidP="005241EB">
      <w:pPr>
        <w:rPr>
          <w:lang w:val="en-US"/>
        </w:rPr>
      </w:pPr>
      <w:r w:rsidRPr="005241EB">
        <w:rPr>
          <w:lang w:val="en-US"/>
        </w:rPr>
        <w:t>In conclusion, site S2 appears to be the more convenient option for the residents of Garlesdon because of its central location and better accessibility for people living in the town.</w:t>
      </w:r>
    </w:p>
    <w:p w14:paraId="1A0D7593" w14:textId="77777777" w:rsidR="008419AF" w:rsidRPr="005241EB" w:rsidRDefault="008419AF">
      <w:pPr>
        <w:rPr>
          <w:lang w:val="en-US"/>
        </w:rPr>
      </w:pPr>
    </w:p>
    <w:sectPr w:rsidR="008419AF" w:rsidRPr="005241E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1EB"/>
    <w:rsid w:val="002B6FF2"/>
    <w:rsid w:val="003878ED"/>
    <w:rsid w:val="003E3F68"/>
    <w:rsid w:val="005241EB"/>
    <w:rsid w:val="0077538D"/>
    <w:rsid w:val="008419AF"/>
    <w:rsid w:val="00A13CB7"/>
    <w:rsid w:val="00D31608"/>
    <w:rsid w:val="00E6259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E2144"/>
  <w15:chartTrackingRefBased/>
  <w15:docId w15:val="{CA27B5B0-2AD3-41AF-97DF-B481F1FFA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5241EB"/>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itre2">
    <w:name w:val="heading 2"/>
    <w:basedOn w:val="Normal"/>
    <w:next w:val="Normal"/>
    <w:link w:val="Titre2Car"/>
    <w:uiPriority w:val="9"/>
    <w:semiHidden/>
    <w:unhideWhenUsed/>
    <w:qFormat/>
    <w:rsid w:val="005241EB"/>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itre3">
    <w:name w:val="heading 3"/>
    <w:basedOn w:val="Normal"/>
    <w:next w:val="Normal"/>
    <w:link w:val="Titre3Car"/>
    <w:uiPriority w:val="9"/>
    <w:semiHidden/>
    <w:unhideWhenUsed/>
    <w:qFormat/>
    <w:rsid w:val="005241EB"/>
    <w:pPr>
      <w:keepNext/>
      <w:keepLines/>
      <w:spacing w:before="160" w:after="80"/>
      <w:outlineLvl w:val="2"/>
    </w:pPr>
    <w:rPr>
      <w:rFonts w:eastAsiaTheme="majorEastAsia" w:cstheme="majorBidi"/>
      <w:color w:val="365F91" w:themeColor="accent1" w:themeShade="BF"/>
      <w:sz w:val="28"/>
      <w:szCs w:val="28"/>
    </w:rPr>
  </w:style>
  <w:style w:type="paragraph" w:styleId="Titre4">
    <w:name w:val="heading 4"/>
    <w:basedOn w:val="Normal"/>
    <w:next w:val="Normal"/>
    <w:link w:val="Titre4Car"/>
    <w:uiPriority w:val="9"/>
    <w:semiHidden/>
    <w:unhideWhenUsed/>
    <w:qFormat/>
    <w:rsid w:val="005241EB"/>
    <w:pPr>
      <w:keepNext/>
      <w:keepLines/>
      <w:spacing w:before="80" w:after="40"/>
      <w:outlineLvl w:val="3"/>
    </w:pPr>
    <w:rPr>
      <w:rFonts w:eastAsiaTheme="majorEastAsia" w:cstheme="majorBidi"/>
      <w:i/>
      <w:iCs/>
      <w:color w:val="365F91" w:themeColor="accent1" w:themeShade="BF"/>
    </w:rPr>
  </w:style>
  <w:style w:type="paragraph" w:styleId="Titre5">
    <w:name w:val="heading 5"/>
    <w:basedOn w:val="Normal"/>
    <w:next w:val="Normal"/>
    <w:link w:val="Titre5Car"/>
    <w:uiPriority w:val="9"/>
    <w:semiHidden/>
    <w:unhideWhenUsed/>
    <w:qFormat/>
    <w:rsid w:val="005241EB"/>
    <w:pPr>
      <w:keepNext/>
      <w:keepLines/>
      <w:spacing w:before="80" w:after="40"/>
      <w:outlineLvl w:val="4"/>
    </w:pPr>
    <w:rPr>
      <w:rFonts w:eastAsiaTheme="majorEastAsia" w:cstheme="majorBidi"/>
      <w:color w:val="365F91" w:themeColor="accent1" w:themeShade="BF"/>
    </w:rPr>
  </w:style>
  <w:style w:type="paragraph" w:styleId="Titre6">
    <w:name w:val="heading 6"/>
    <w:basedOn w:val="Normal"/>
    <w:next w:val="Normal"/>
    <w:link w:val="Titre6Car"/>
    <w:uiPriority w:val="9"/>
    <w:semiHidden/>
    <w:unhideWhenUsed/>
    <w:qFormat/>
    <w:rsid w:val="005241EB"/>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5241EB"/>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5241EB"/>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5241EB"/>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241EB"/>
    <w:rPr>
      <w:rFonts w:asciiTheme="majorHAnsi" w:eastAsiaTheme="majorEastAsia" w:hAnsiTheme="majorHAnsi" w:cstheme="majorBidi"/>
      <w:color w:val="365F91" w:themeColor="accent1" w:themeShade="BF"/>
      <w:sz w:val="40"/>
      <w:szCs w:val="40"/>
    </w:rPr>
  </w:style>
  <w:style w:type="character" w:customStyle="1" w:styleId="Titre2Car">
    <w:name w:val="Titre 2 Car"/>
    <w:basedOn w:val="Policepardfaut"/>
    <w:link w:val="Titre2"/>
    <w:uiPriority w:val="9"/>
    <w:semiHidden/>
    <w:rsid w:val="005241EB"/>
    <w:rPr>
      <w:rFonts w:asciiTheme="majorHAnsi" w:eastAsiaTheme="majorEastAsia" w:hAnsiTheme="majorHAnsi" w:cstheme="majorBidi"/>
      <w:color w:val="365F91" w:themeColor="accent1" w:themeShade="BF"/>
      <w:sz w:val="32"/>
      <w:szCs w:val="32"/>
    </w:rPr>
  </w:style>
  <w:style w:type="character" w:customStyle="1" w:styleId="Titre3Car">
    <w:name w:val="Titre 3 Car"/>
    <w:basedOn w:val="Policepardfaut"/>
    <w:link w:val="Titre3"/>
    <w:uiPriority w:val="9"/>
    <w:semiHidden/>
    <w:rsid w:val="005241EB"/>
    <w:rPr>
      <w:rFonts w:eastAsiaTheme="majorEastAsia" w:cstheme="majorBidi"/>
      <w:color w:val="365F91" w:themeColor="accent1" w:themeShade="BF"/>
      <w:sz w:val="28"/>
      <w:szCs w:val="28"/>
    </w:rPr>
  </w:style>
  <w:style w:type="character" w:customStyle="1" w:styleId="Titre4Car">
    <w:name w:val="Titre 4 Car"/>
    <w:basedOn w:val="Policepardfaut"/>
    <w:link w:val="Titre4"/>
    <w:uiPriority w:val="9"/>
    <w:semiHidden/>
    <w:rsid w:val="005241EB"/>
    <w:rPr>
      <w:rFonts w:eastAsiaTheme="majorEastAsia" w:cstheme="majorBidi"/>
      <w:i/>
      <w:iCs/>
      <w:color w:val="365F91" w:themeColor="accent1" w:themeShade="BF"/>
    </w:rPr>
  </w:style>
  <w:style w:type="character" w:customStyle="1" w:styleId="Titre5Car">
    <w:name w:val="Titre 5 Car"/>
    <w:basedOn w:val="Policepardfaut"/>
    <w:link w:val="Titre5"/>
    <w:uiPriority w:val="9"/>
    <w:semiHidden/>
    <w:rsid w:val="005241EB"/>
    <w:rPr>
      <w:rFonts w:eastAsiaTheme="majorEastAsia" w:cstheme="majorBidi"/>
      <w:color w:val="365F91" w:themeColor="accent1" w:themeShade="BF"/>
    </w:rPr>
  </w:style>
  <w:style w:type="character" w:customStyle="1" w:styleId="Titre6Car">
    <w:name w:val="Titre 6 Car"/>
    <w:basedOn w:val="Policepardfaut"/>
    <w:link w:val="Titre6"/>
    <w:uiPriority w:val="9"/>
    <w:semiHidden/>
    <w:rsid w:val="005241E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241E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241E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241EB"/>
    <w:rPr>
      <w:rFonts w:eastAsiaTheme="majorEastAsia" w:cstheme="majorBidi"/>
      <w:color w:val="272727" w:themeColor="text1" w:themeTint="D8"/>
    </w:rPr>
  </w:style>
  <w:style w:type="paragraph" w:styleId="Titre">
    <w:name w:val="Title"/>
    <w:basedOn w:val="Normal"/>
    <w:next w:val="Normal"/>
    <w:link w:val="TitreCar"/>
    <w:uiPriority w:val="10"/>
    <w:qFormat/>
    <w:rsid w:val="005241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241E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241EB"/>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5241E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241EB"/>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5241EB"/>
    <w:rPr>
      <w:i/>
      <w:iCs/>
      <w:color w:val="404040" w:themeColor="text1" w:themeTint="BF"/>
    </w:rPr>
  </w:style>
  <w:style w:type="paragraph" w:styleId="Paragraphedeliste">
    <w:name w:val="List Paragraph"/>
    <w:basedOn w:val="Normal"/>
    <w:uiPriority w:val="34"/>
    <w:qFormat/>
    <w:rsid w:val="005241EB"/>
    <w:pPr>
      <w:ind w:left="720"/>
      <w:contextualSpacing/>
    </w:pPr>
  </w:style>
  <w:style w:type="character" w:styleId="Accentuationintense">
    <w:name w:val="Intense Emphasis"/>
    <w:basedOn w:val="Policepardfaut"/>
    <w:uiPriority w:val="21"/>
    <w:qFormat/>
    <w:rsid w:val="005241EB"/>
    <w:rPr>
      <w:i/>
      <w:iCs/>
      <w:color w:val="365F91" w:themeColor="accent1" w:themeShade="BF"/>
    </w:rPr>
  </w:style>
  <w:style w:type="paragraph" w:styleId="Citationintense">
    <w:name w:val="Intense Quote"/>
    <w:basedOn w:val="Normal"/>
    <w:next w:val="Normal"/>
    <w:link w:val="CitationintenseCar"/>
    <w:uiPriority w:val="30"/>
    <w:qFormat/>
    <w:rsid w:val="005241EB"/>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tionintenseCar">
    <w:name w:val="Citation intense Car"/>
    <w:basedOn w:val="Policepardfaut"/>
    <w:link w:val="Citationintense"/>
    <w:uiPriority w:val="30"/>
    <w:rsid w:val="005241EB"/>
    <w:rPr>
      <w:i/>
      <w:iCs/>
      <w:color w:val="365F91" w:themeColor="accent1" w:themeShade="BF"/>
    </w:rPr>
  </w:style>
  <w:style w:type="character" w:styleId="Rfrenceintense">
    <w:name w:val="Intense Reference"/>
    <w:basedOn w:val="Policepardfaut"/>
    <w:uiPriority w:val="32"/>
    <w:qFormat/>
    <w:rsid w:val="005241EB"/>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195</Words>
  <Characters>1073</Characters>
  <Application>Microsoft Office Word</Application>
  <DocSecurity>0</DocSecurity>
  <Lines>8</Lines>
  <Paragraphs>2</Paragraphs>
  <ScaleCrop>false</ScaleCrop>
  <Company/>
  <LinksUpToDate>false</LinksUpToDate>
  <CharactersWithSpaces>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 BATJI Yasmine Amal</dc:creator>
  <cp:keywords/>
  <dc:description/>
  <cp:lastModifiedBy>EL BATJI Yasmine Amal</cp:lastModifiedBy>
  <cp:revision>2</cp:revision>
  <dcterms:created xsi:type="dcterms:W3CDTF">2026-03-08T10:46:00Z</dcterms:created>
  <dcterms:modified xsi:type="dcterms:W3CDTF">2026-03-09T14:00:00Z</dcterms:modified>
</cp:coreProperties>
</file>